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96" w:rsidRPr="000D61C6" w:rsidRDefault="00523B5E" w:rsidP="000D61C6">
      <w:pPr>
        <w:spacing w:before="120" w:after="0" w:line="240" w:lineRule="auto"/>
        <w:jc w:val="both"/>
        <w:rPr>
          <w:b/>
        </w:rPr>
      </w:pPr>
      <w:r>
        <w:rPr>
          <w:b/>
        </w:rPr>
        <w:t>Resolución</w:t>
      </w:r>
      <w:r w:rsidR="00C82FD2">
        <w:rPr>
          <w:b/>
        </w:rPr>
        <w:t xml:space="preserve"> de </w:t>
      </w:r>
      <w:r w:rsidR="007372A7">
        <w:rPr>
          <w:b/>
        </w:rPr>
        <w:t>X</w:t>
      </w:r>
      <w:r w:rsidR="00C82FD2">
        <w:rPr>
          <w:b/>
        </w:rPr>
        <w:t xml:space="preserve"> de Marzo</w:t>
      </w:r>
      <w:r w:rsidR="00191B96" w:rsidRPr="000D61C6">
        <w:rPr>
          <w:b/>
        </w:rPr>
        <w:t>, del</w:t>
      </w:r>
      <w:r w:rsidR="006A1460">
        <w:rPr>
          <w:b/>
        </w:rPr>
        <w:t xml:space="preserve"> </w:t>
      </w:r>
      <w:r w:rsidR="006A1460" w:rsidRPr="006A1460">
        <w:rPr>
          <w:b/>
        </w:rPr>
        <w:t xml:space="preserve">Rector de la </w:t>
      </w:r>
      <w:proofErr w:type="spellStart"/>
      <w:r w:rsidR="006A1460" w:rsidRPr="006A1460">
        <w:rPr>
          <w:b/>
        </w:rPr>
        <w:t>Universitat</w:t>
      </w:r>
      <w:proofErr w:type="spellEnd"/>
      <w:r w:rsidR="006A1460" w:rsidRPr="006A1460">
        <w:rPr>
          <w:b/>
        </w:rPr>
        <w:t xml:space="preserve"> </w:t>
      </w:r>
      <w:proofErr w:type="spellStart"/>
      <w:r w:rsidR="006A1460" w:rsidRPr="006A1460">
        <w:rPr>
          <w:b/>
        </w:rPr>
        <w:t>Politècnica</w:t>
      </w:r>
      <w:proofErr w:type="spellEnd"/>
      <w:r w:rsidR="006A1460" w:rsidRPr="006A1460">
        <w:rPr>
          <w:b/>
        </w:rPr>
        <w:t xml:space="preserve"> de </w:t>
      </w:r>
      <w:proofErr w:type="spellStart"/>
      <w:r w:rsidR="006A1460" w:rsidRPr="006A1460">
        <w:rPr>
          <w:b/>
        </w:rPr>
        <w:t>València</w:t>
      </w:r>
      <w:proofErr w:type="spellEnd"/>
      <w:r w:rsidR="00C82FD2">
        <w:rPr>
          <w:b/>
        </w:rPr>
        <w:t xml:space="preserve">, por la que </w:t>
      </w:r>
      <w:r w:rsidR="001420CA">
        <w:rPr>
          <w:b/>
        </w:rPr>
        <w:t>el Aula Cemex Sostenibilidad convoca</w:t>
      </w:r>
      <w:r w:rsidR="00C82FD2">
        <w:rPr>
          <w:b/>
        </w:rPr>
        <w:t xml:space="preserve"> </w:t>
      </w:r>
      <w:r w:rsidR="001420CA">
        <w:rPr>
          <w:b/>
        </w:rPr>
        <w:t>cinco ayudas</w:t>
      </w:r>
      <w:r w:rsidR="00191B96" w:rsidRPr="000D61C6">
        <w:rPr>
          <w:b/>
        </w:rPr>
        <w:t xml:space="preserve"> para </w:t>
      </w:r>
      <w:r w:rsidR="00C82FD2">
        <w:rPr>
          <w:b/>
        </w:rPr>
        <w:t>la realización de tesis de fin de máster relacionadas con la Química Sostenible</w:t>
      </w:r>
      <w:r w:rsidR="001420CA">
        <w:rPr>
          <w:b/>
        </w:rPr>
        <w:t xml:space="preserve"> en el curso 201</w:t>
      </w:r>
      <w:r w:rsidR="00330AE4">
        <w:rPr>
          <w:b/>
        </w:rPr>
        <w:t>8</w:t>
      </w:r>
      <w:r w:rsidR="001420CA">
        <w:rPr>
          <w:b/>
        </w:rPr>
        <w:t>/1</w:t>
      </w:r>
      <w:r w:rsidR="00330AE4">
        <w:rPr>
          <w:b/>
        </w:rPr>
        <w:t>9</w:t>
      </w:r>
      <w:r w:rsidR="00191B96" w:rsidRPr="000D61C6">
        <w:rPr>
          <w:b/>
        </w:rPr>
        <w:t>.</w:t>
      </w:r>
    </w:p>
    <w:p w:rsidR="002E3958" w:rsidRDefault="00DE6A4D" w:rsidP="003549D7">
      <w:pPr>
        <w:shd w:val="clear" w:color="auto" w:fill="FFFFFF" w:themeFill="background1"/>
        <w:spacing w:before="120" w:after="0" w:line="240" w:lineRule="auto"/>
        <w:jc w:val="both"/>
      </w:pPr>
      <w:r>
        <w:t>Q</w:t>
      </w:r>
      <w:r w:rsidR="002E3958">
        <w:t>ue se regirá por las</w:t>
      </w:r>
      <w:r w:rsidR="0064642A">
        <w:t xml:space="preserve"> </w:t>
      </w:r>
      <w:r w:rsidR="002E3958">
        <w:t>bases</w:t>
      </w:r>
      <w:r w:rsidR="0058450F">
        <w:t xml:space="preserve"> siguientes</w:t>
      </w:r>
      <w:r w:rsidR="00A70E7F">
        <w:t>:</w:t>
      </w:r>
    </w:p>
    <w:p w:rsidR="0065274B" w:rsidRPr="001A1EAD" w:rsidRDefault="00E32998" w:rsidP="003549D7">
      <w:pPr>
        <w:spacing w:before="120" w:after="0" w:line="240" w:lineRule="auto"/>
        <w:jc w:val="both"/>
        <w:rPr>
          <w:b/>
        </w:rPr>
      </w:pPr>
      <w:r>
        <w:rPr>
          <w:b/>
        </w:rPr>
        <w:t>PRIMERA</w:t>
      </w:r>
      <w:r w:rsidR="0065274B" w:rsidRPr="001A1EAD">
        <w:rPr>
          <w:b/>
        </w:rPr>
        <w:t>. OBJETO DE LA CONVOCATORIA</w:t>
      </w:r>
    </w:p>
    <w:p w:rsidR="0065274B" w:rsidRPr="00F40B2D" w:rsidRDefault="0065274B" w:rsidP="003549D7">
      <w:pPr>
        <w:spacing w:before="120" w:after="0" w:line="240" w:lineRule="auto"/>
        <w:jc w:val="both"/>
      </w:pPr>
      <w:r w:rsidRPr="00F40B2D">
        <w:t>El objeto de esta c</w:t>
      </w:r>
      <w:r>
        <w:t xml:space="preserve">onvocatoria es la concesión </w:t>
      </w:r>
      <w:r w:rsidRPr="00C615A9">
        <w:t xml:space="preserve">de </w:t>
      </w:r>
      <w:r w:rsidR="007372A7" w:rsidRPr="00C615A9">
        <w:t>5</w:t>
      </w:r>
      <w:r w:rsidRPr="00C615A9">
        <w:t xml:space="preserve"> </w:t>
      </w:r>
      <w:r w:rsidR="001420CA" w:rsidRPr="00C615A9">
        <w:rPr>
          <w:shd w:val="clear" w:color="auto" w:fill="DDD9C3" w:themeFill="background2" w:themeFillShade="E6"/>
        </w:rPr>
        <w:t>ayudas, por parte del Aula Cemex Sostenibilidad,</w:t>
      </w:r>
      <w:r w:rsidRPr="00C615A9">
        <w:rPr>
          <w:shd w:val="clear" w:color="auto" w:fill="DDD9C3" w:themeFill="background2" w:themeFillShade="E6"/>
        </w:rPr>
        <w:t xml:space="preserve"> </w:t>
      </w:r>
      <w:r w:rsidR="00C82FD2" w:rsidRPr="00C615A9">
        <w:rPr>
          <w:shd w:val="clear" w:color="auto" w:fill="DDD9C3" w:themeFill="background2" w:themeFillShade="E6"/>
        </w:rPr>
        <w:t>para</w:t>
      </w:r>
      <w:r w:rsidRPr="00C615A9">
        <w:rPr>
          <w:shd w:val="clear" w:color="auto" w:fill="DDD9C3" w:themeFill="background2" w:themeFillShade="E6"/>
        </w:rPr>
        <w:t xml:space="preserve"> </w:t>
      </w:r>
      <w:r w:rsidR="0093725C" w:rsidRPr="00C615A9">
        <w:rPr>
          <w:shd w:val="clear" w:color="auto" w:fill="DDD9C3" w:themeFill="background2" w:themeFillShade="E6"/>
        </w:rPr>
        <w:t xml:space="preserve">la realización de la Tesis Fin de Máster a </w:t>
      </w:r>
      <w:r w:rsidRPr="00C615A9">
        <w:rPr>
          <w:shd w:val="clear" w:color="auto" w:fill="DDD9C3" w:themeFill="background2" w:themeFillShade="E6"/>
        </w:rPr>
        <w:t xml:space="preserve">alumnos matriculados en </w:t>
      </w:r>
      <w:r w:rsidR="00C82FD2" w:rsidRPr="00C615A9">
        <w:rPr>
          <w:shd w:val="clear" w:color="auto" w:fill="DDD9C3" w:themeFill="background2" w:themeFillShade="E6"/>
        </w:rPr>
        <w:t xml:space="preserve">algún máster oficial de la </w:t>
      </w:r>
      <w:proofErr w:type="spellStart"/>
      <w:r w:rsidR="00C82FD2" w:rsidRPr="00C615A9">
        <w:rPr>
          <w:shd w:val="clear" w:color="auto" w:fill="DDD9C3" w:themeFill="background2" w:themeFillShade="E6"/>
        </w:rPr>
        <w:t>Universitat</w:t>
      </w:r>
      <w:proofErr w:type="spellEnd"/>
      <w:r w:rsidR="00C82FD2" w:rsidRPr="00C615A9">
        <w:rPr>
          <w:shd w:val="clear" w:color="auto" w:fill="DDD9C3" w:themeFill="background2" w:themeFillShade="E6"/>
        </w:rPr>
        <w:t xml:space="preserve"> </w:t>
      </w:r>
      <w:proofErr w:type="spellStart"/>
      <w:r w:rsidR="00C82FD2" w:rsidRPr="00C615A9">
        <w:rPr>
          <w:shd w:val="clear" w:color="auto" w:fill="DDD9C3" w:themeFill="background2" w:themeFillShade="E6"/>
        </w:rPr>
        <w:t>Politècnica</w:t>
      </w:r>
      <w:proofErr w:type="spellEnd"/>
      <w:r w:rsidR="00C82FD2" w:rsidRPr="00C615A9">
        <w:rPr>
          <w:shd w:val="clear" w:color="auto" w:fill="DDD9C3" w:themeFill="background2" w:themeFillShade="E6"/>
        </w:rPr>
        <w:t xml:space="preserve"> de </w:t>
      </w:r>
      <w:proofErr w:type="spellStart"/>
      <w:r w:rsidR="00C82FD2" w:rsidRPr="00C615A9">
        <w:rPr>
          <w:shd w:val="clear" w:color="auto" w:fill="DDD9C3" w:themeFill="background2" w:themeFillShade="E6"/>
        </w:rPr>
        <w:t>València</w:t>
      </w:r>
      <w:proofErr w:type="spellEnd"/>
      <w:r w:rsidR="00C82FD2" w:rsidRPr="00C615A9">
        <w:rPr>
          <w:shd w:val="clear" w:color="auto" w:fill="DDD9C3" w:themeFill="background2" w:themeFillShade="E6"/>
        </w:rPr>
        <w:t xml:space="preserve"> </w:t>
      </w:r>
      <w:r w:rsidRPr="00C615A9">
        <w:t>e</w:t>
      </w:r>
      <w:r w:rsidR="0093725C" w:rsidRPr="00C615A9">
        <w:t>n e</w:t>
      </w:r>
      <w:r w:rsidRPr="00C615A9">
        <w:t xml:space="preserve">l curso </w:t>
      </w:r>
      <w:r w:rsidR="00C82FD2" w:rsidRPr="00C615A9">
        <w:t>201</w:t>
      </w:r>
      <w:r w:rsidR="00330AE4">
        <w:t>8</w:t>
      </w:r>
      <w:r w:rsidR="00C615A9">
        <w:t>/201</w:t>
      </w:r>
      <w:r w:rsidR="00330AE4">
        <w:t>9</w:t>
      </w:r>
      <w:r w:rsidR="00C615A9">
        <w:t xml:space="preserve"> y</w:t>
      </w:r>
      <w:r w:rsidRPr="00C615A9">
        <w:t xml:space="preserve"> que acrediten el cumplimiento de los requisitos estipulados en </w:t>
      </w:r>
      <w:r w:rsidR="004446CA" w:rsidRPr="00C615A9">
        <w:t>las</w:t>
      </w:r>
      <w:r w:rsidRPr="00C615A9">
        <w:t xml:space="preserve"> bases</w:t>
      </w:r>
      <w:r w:rsidR="004446CA" w:rsidRPr="00C615A9">
        <w:t xml:space="preserve"> reguladoras del procedimiento</w:t>
      </w:r>
      <w:r w:rsidRPr="00F40B2D">
        <w:t>.</w:t>
      </w:r>
    </w:p>
    <w:p w:rsidR="00C615A9" w:rsidRPr="00F40B2D" w:rsidRDefault="00C615A9" w:rsidP="003549D7">
      <w:pPr>
        <w:spacing w:before="120" w:after="0" w:line="240" w:lineRule="auto"/>
        <w:jc w:val="both"/>
      </w:pPr>
      <w:r w:rsidRPr="00C615A9">
        <w:t>El disfrute de estas ayudas es incompatible con el de cualquier otra beca o ayuda al estudio concedida para la misma finalidad</w:t>
      </w:r>
      <w:r w:rsidR="00330AE4">
        <w:t xml:space="preserve"> y con las becas de colaboración concedidas a estudiantes de máster.</w:t>
      </w:r>
    </w:p>
    <w:p w:rsidR="0065274B" w:rsidRPr="001A1EAD" w:rsidRDefault="00E32998" w:rsidP="003549D7">
      <w:pPr>
        <w:spacing w:before="120" w:after="0" w:line="240" w:lineRule="auto"/>
        <w:jc w:val="both"/>
        <w:rPr>
          <w:b/>
        </w:rPr>
      </w:pPr>
      <w:r>
        <w:rPr>
          <w:b/>
        </w:rPr>
        <w:t>SEGUNDA</w:t>
      </w:r>
      <w:r w:rsidR="0065274B" w:rsidRPr="001A1EAD">
        <w:rPr>
          <w:b/>
        </w:rPr>
        <w:t>. CRÉDITO PRESUPUESTARIO Y CUANTÍA DE LAS AYUDAS</w:t>
      </w:r>
    </w:p>
    <w:p w:rsidR="0065274B" w:rsidRDefault="0065274B" w:rsidP="003549D7">
      <w:pPr>
        <w:spacing w:before="120" w:after="0" w:line="240" w:lineRule="auto"/>
        <w:jc w:val="both"/>
      </w:pPr>
      <w:r>
        <w:t>La presente convocatoria se financiará con cargo a la partida presupuestaria</w:t>
      </w:r>
      <w:r w:rsidR="001420CA">
        <w:t xml:space="preserve"> </w:t>
      </w:r>
      <w:r w:rsidR="007372A7">
        <w:t>201</w:t>
      </w:r>
      <w:r w:rsidR="00330AE4">
        <w:t>8</w:t>
      </w:r>
      <w:r w:rsidR="007372A7">
        <w:t>0</w:t>
      </w:r>
      <w:r w:rsidR="00330AE4">
        <w:t>728</w:t>
      </w:r>
      <w:r>
        <w:t xml:space="preserve"> por un importe máximo/total de </w:t>
      </w:r>
      <w:r w:rsidR="007372A7">
        <w:t>4500</w:t>
      </w:r>
      <w:r w:rsidR="00DE6A4D" w:rsidRPr="00747131">
        <w:t xml:space="preserve"> </w:t>
      </w:r>
      <w:r w:rsidRPr="00DE6A4D">
        <w:t>€</w:t>
      </w:r>
      <w:r>
        <w:t xml:space="preserve"> </w:t>
      </w:r>
      <w:r w:rsidR="00B321AE">
        <w:t xml:space="preserve">con cargo a la </w:t>
      </w:r>
      <w:r w:rsidR="00B321AE" w:rsidRPr="00E32998">
        <w:rPr>
          <w:shd w:val="clear" w:color="auto" w:fill="BFBFBF" w:themeFill="background1" w:themeFillShade="BF"/>
        </w:rPr>
        <w:t>oficina gestora</w:t>
      </w:r>
      <w:r w:rsidR="00B321AE">
        <w:t xml:space="preserve"> </w:t>
      </w:r>
      <w:r w:rsidR="007372A7">
        <w:t xml:space="preserve">OF0772704 AULA CEMEX SOSTENIBILIDAD </w:t>
      </w:r>
      <w:r>
        <w:t xml:space="preserve">aplicables al ejercicio </w:t>
      </w:r>
      <w:r w:rsidR="00E32998">
        <w:rPr>
          <w:shd w:val="clear" w:color="auto" w:fill="BFBFBF" w:themeFill="background1" w:themeFillShade="BF"/>
        </w:rPr>
        <w:t>201</w:t>
      </w:r>
      <w:r w:rsidR="00330AE4">
        <w:rPr>
          <w:shd w:val="clear" w:color="auto" w:fill="BFBFBF" w:themeFill="background1" w:themeFillShade="BF"/>
        </w:rPr>
        <w:t>9</w:t>
      </w:r>
      <w:r w:rsidR="00E32998" w:rsidRPr="00DE6A4D">
        <w:t xml:space="preserve">, </w:t>
      </w:r>
      <w:r w:rsidR="00E32998" w:rsidRPr="00E32998">
        <w:t xml:space="preserve">existiendo crédito presupuestario adecuado y </w:t>
      </w:r>
      <w:bookmarkStart w:id="0" w:name="_GoBack"/>
      <w:bookmarkEnd w:id="0"/>
      <w:r w:rsidR="00E32998" w:rsidRPr="00E32998">
        <w:t>suficiente.</w:t>
      </w:r>
    </w:p>
    <w:p w:rsidR="0065274B" w:rsidRDefault="0065274B" w:rsidP="00A41AD1">
      <w:pPr>
        <w:spacing w:before="120" w:after="0" w:line="240" w:lineRule="auto"/>
        <w:jc w:val="both"/>
      </w:pPr>
      <w:r>
        <w:t xml:space="preserve">Cada una de las </w:t>
      </w:r>
      <w:r w:rsidR="001420CA">
        <w:t>ayudas</w:t>
      </w:r>
      <w:r>
        <w:t xml:space="preserve"> está dotada con </w:t>
      </w:r>
      <w:r w:rsidR="00E46EC2">
        <w:rPr>
          <w:shd w:val="clear" w:color="auto" w:fill="BFBFBF" w:themeFill="background1" w:themeFillShade="BF"/>
        </w:rPr>
        <w:t xml:space="preserve">un máximo de </w:t>
      </w:r>
      <w:r w:rsidR="007372A7">
        <w:rPr>
          <w:shd w:val="clear" w:color="auto" w:fill="BFBFBF" w:themeFill="background1" w:themeFillShade="BF"/>
        </w:rPr>
        <w:t>90</w:t>
      </w:r>
      <w:r w:rsidR="00A41AD1">
        <w:rPr>
          <w:shd w:val="clear" w:color="auto" w:fill="BFBFBF" w:themeFill="background1" w:themeFillShade="BF"/>
        </w:rPr>
        <w:t>0</w:t>
      </w:r>
      <w:r w:rsidR="00DE6A4D">
        <w:rPr>
          <w:shd w:val="clear" w:color="auto" w:fill="BFBFBF" w:themeFill="background1" w:themeFillShade="BF"/>
        </w:rPr>
        <w:t xml:space="preserve"> </w:t>
      </w:r>
      <w:r w:rsidR="00DE6A4D" w:rsidRPr="00DE6A4D">
        <w:t>€</w:t>
      </w:r>
      <w:r w:rsidR="001420CA">
        <w:t xml:space="preserve">. El cincuenta por ciento de la dotación total de la ayuda será abonado al beneficiario durante el primer mes de disfrute de la misma y el cincuenta por ciento </w:t>
      </w:r>
      <w:proofErr w:type="gramStart"/>
      <w:r w:rsidR="001420CA">
        <w:t>restante</w:t>
      </w:r>
      <w:proofErr w:type="gramEnd"/>
      <w:r w:rsidR="001420CA">
        <w:t xml:space="preserve"> tras la recepción de </w:t>
      </w:r>
      <w:r w:rsidR="00330AE4">
        <w:t xml:space="preserve">la </w:t>
      </w:r>
      <w:r w:rsidR="001420CA">
        <w:t xml:space="preserve">documentación </w:t>
      </w:r>
      <w:r w:rsidR="00C615A9">
        <w:t>especificada en el apartado séptimo.</w:t>
      </w:r>
    </w:p>
    <w:p w:rsidR="00E315D8" w:rsidRPr="00076052" w:rsidRDefault="00E315D8" w:rsidP="00340727">
      <w:pPr>
        <w:shd w:val="clear" w:color="auto" w:fill="FFFFFF" w:themeFill="background1"/>
        <w:spacing w:before="120" w:after="0" w:line="240" w:lineRule="auto"/>
        <w:jc w:val="both"/>
      </w:pPr>
      <w:r w:rsidRPr="00076052">
        <w:t xml:space="preserve">La dotación económica de </w:t>
      </w:r>
      <w:r w:rsidR="00340727">
        <w:t>la ayuda</w:t>
      </w:r>
      <w:r w:rsidRPr="00076052">
        <w:t xml:space="preserve"> estará sujeta a la correspondiente retención que establece la normativa vigente </w:t>
      </w:r>
    </w:p>
    <w:p w:rsidR="0065274B" w:rsidRPr="001A1EAD" w:rsidRDefault="00E32998" w:rsidP="003549D7">
      <w:pPr>
        <w:spacing w:before="120" w:after="0" w:line="240" w:lineRule="auto"/>
        <w:jc w:val="both"/>
        <w:rPr>
          <w:b/>
        </w:rPr>
      </w:pPr>
      <w:r>
        <w:rPr>
          <w:b/>
        </w:rPr>
        <w:t>TERCERA</w:t>
      </w:r>
      <w:r w:rsidR="0065274B" w:rsidRPr="001A1EAD">
        <w:rPr>
          <w:b/>
        </w:rPr>
        <w:t>. DESTINATARIOS</w:t>
      </w:r>
    </w:p>
    <w:p w:rsidR="0093725C" w:rsidRDefault="000D61C6" w:rsidP="003549D7">
      <w:pPr>
        <w:spacing w:before="120" w:after="0" w:line="240" w:lineRule="auto"/>
        <w:jc w:val="both"/>
      </w:pPr>
      <w:r>
        <w:t xml:space="preserve">Estas </w:t>
      </w:r>
      <w:r w:rsidR="001420CA">
        <w:t>ayudas</w:t>
      </w:r>
      <w:r>
        <w:t xml:space="preserve"> se dirigen a </w:t>
      </w:r>
      <w:r w:rsidR="00A41AD1" w:rsidRPr="00996CCE">
        <w:rPr>
          <w:shd w:val="clear" w:color="auto" w:fill="DDD9C3" w:themeFill="background2" w:themeFillShade="E6"/>
        </w:rPr>
        <w:t xml:space="preserve">alumnos matriculados </w:t>
      </w:r>
      <w:r w:rsidR="0093725C">
        <w:rPr>
          <w:shd w:val="clear" w:color="auto" w:fill="DDD9C3" w:themeFill="background2" w:themeFillShade="E6"/>
        </w:rPr>
        <w:t xml:space="preserve">en la Tesis de Máster </w:t>
      </w:r>
      <w:r w:rsidR="00A41AD1" w:rsidRPr="00996CCE">
        <w:rPr>
          <w:shd w:val="clear" w:color="auto" w:fill="DDD9C3" w:themeFill="background2" w:themeFillShade="E6"/>
        </w:rPr>
        <w:t xml:space="preserve">en </w:t>
      </w:r>
      <w:r w:rsidR="00A41AD1">
        <w:rPr>
          <w:shd w:val="clear" w:color="auto" w:fill="DDD9C3" w:themeFill="background2" w:themeFillShade="E6"/>
        </w:rPr>
        <w:t xml:space="preserve">algún máster oficial de la </w:t>
      </w:r>
      <w:proofErr w:type="spellStart"/>
      <w:r w:rsidR="00A41AD1">
        <w:rPr>
          <w:shd w:val="clear" w:color="auto" w:fill="DDD9C3" w:themeFill="background2" w:themeFillShade="E6"/>
        </w:rPr>
        <w:t>Universitat</w:t>
      </w:r>
      <w:proofErr w:type="spellEnd"/>
      <w:r w:rsidR="00A41AD1">
        <w:rPr>
          <w:shd w:val="clear" w:color="auto" w:fill="DDD9C3" w:themeFill="background2" w:themeFillShade="E6"/>
        </w:rPr>
        <w:t xml:space="preserve"> </w:t>
      </w:r>
      <w:proofErr w:type="spellStart"/>
      <w:r w:rsidR="00A41AD1">
        <w:rPr>
          <w:shd w:val="clear" w:color="auto" w:fill="DDD9C3" w:themeFill="background2" w:themeFillShade="E6"/>
        </w:rPr>
        <w:t>Politècnica</w:t>
      </w:r>
      <w:proofErr w:type="spellEnd"/>
      <w:r w:rsidR="00A41AD1">
        <w:rPr>
          <w:shd w:val="clear" w:color="auto" w:fill="DDD9C3" w:themeFill="background2" w:themeFillShade="E6"/>
        </w:rPr>
        <w:t xml:space="preserve"> de </w:t>
      </w:r>
      <w:proofErr w:type="spellStart"/>
      <w:r w:rsidR="00A41AD1">
        <w:rPr>
          <w:shd w:val="clear" w:color="auto" w:fill="DDD9C3" w:themeFill="background2" w:themeFillShade="E6"/>
        </w:rPr>
        <w:t>València</w:t>
      </w:r>
      <w:proofErr w:type="spellEnd"/>
      <w:r w:rsidR="00A41AD1">
        <w:rPr>
          <w:shd w:val="clear" w:color="auto" w:fill="DDD9C3" w:themeFill="background2" w:themeFillShade="E6"/>
        </w:rPr>
        <w:t xml:space="preserve"> </w:t>
      </w:r>
      <w:r w:rsidR="00A41AD1">
        <w:t>e</w:t>
      </w:r>
      <w:r w:rsidR="0093725C">
        <w:t>n el</w:t>
      </w:r>
      <w:r w:rsidR="00A41AD1">
        <w:t xml:space="preserve"> curso 201</w:t>
      </w:r>
      <w:r w:rsidR="00330AE4">
        <w:t>8</w:t>
      </w:r>
      <w:r w:rsidR="00C615A9">
        <w:t>/201</w:t>
      </w:r>
      <w:r w:rsidR="00330AE4">
        <w:t>9</w:t>
      </w:r>
      <w:r w:rsidR="00C615A9">
        <w:t>.</w:t>
      </w:r>
      <w:r w:rsidR="00A41AD1">
        <w:t xml:space="preserve"> </w:t>
      </w:r>
    </w:p>
    <w:p w:rsidR="0065274B" w:rsidRDefault="0065274B" w:rsidP="003549D7">
      <w:pPr>
        <w:spacing w:before="120" w:after="0" w:line="240" w:lineRule="auto"/>
        <w:jc w:val="both"/>
      </w:pPr>
      <w:r>
        <w:t xml:space="preserve">Los </w:t>
      </w:r>
      <w:r w:rsidR="0093725C">
        <w:t xml:space="preserve">solicitantes de las </w:t>
      </w:r>
      <w:r w:rsidR="001420CA">
        <w:t>ayuda</w:t>
      </w:r>
      <w:r w:rsidR="0093725C">
        <w:t>s</w:t>
      </w:r>
      <w:r>
        <w:t xml:space="preserve"> deben cumplir, al término del plazo de solicitud, los siguientes requisitos:</w:t>
      </w:r>
    </w:p>
    <w:p w:rsidR="0065274B" w:rsidRDefault="0093725C" w:rsidP="00A41AD1">
      <w:pPr>
        <w:pStyle w:val="Prrafodelista"/>
        <w:numPr>
          <w:ilvl w:val="0"/>
          <w:numId w:val="16"/>
        </w:numPr>
        <w:shd w:val="clear" w:color="auto" w:fill="DDD9C3" w:themeFill="background2" w:themeFillShade="E6"/>
        <w:spacing w:before="120" w:after="0" w:line="240" w:lineRule="auto"/>
        <w:jc w:val="both"/>
      </w:pPr>
      <w:r>
        <w:t xml:space="preserve">Estar </w:t>
      </w:r>
      <w:r w:rsidR="00A41AD1">
        <w:t xml:space="preserve">matriculados de la tesis fin de máster en un máster oficial de la </w:t>
      </w:r>
      <w:r w:rsidR="0065274B">
        <w:t>UPV</w:t>
      </w:r>
    </w:p>
    <w:p w:rsidR="00A41AD1" w:rsidRDefault="0093725C" w:rsidP="00A41AD1">
      <w:pPr>
        <w:pStyle w:val="Prrafodelista"/>
        <w:numPr>
          <w:ilvl w:val="0"/>
          <w:numId w:val="16"/>
        </w:numPr>
        <w:shd w:val="clear" w:color="auto" w:fill="DDD9C3" w:themeFill="background2" w:themeFillShade="E6"/>
        <w:spacing w:before="120" w:after="0" w:line="240" w:lineRule="auto"/>
        <w:jc w:val="both"/>
      </w:pPr>
      <w:r>
        <w:t>Realizar una</w:t>
      </w:r>
      <w:r w:rsidR="00A41AD1">
        <w:t xml:space="preserve"> tesis fin de máster </w:t>
      </w:r>
      <w:r>
        <w:t>relacionada</w:t>
      </w:r>
      <w:r w:rsidR="00A41AD1">
        <w:t xml:space="preserve"> con la Química Sostenible</w:t>
      </w:r>
    </w:p>
    <w:p w:rsidR="00A41AD1" w:rsidRDefault="00A41AD1" w:rsidP="003549D7">
      <w:pPr>
        <w:spacing w:before="120" w:after="0" w:line="240" w:lineRule="auto"/>
        <w:jc w:val="both"/>
        <w:rPr>
          <w:b/>
        </w:rPr>
      </w:pPr>
    </w:p>
    <w:p w:rsidR="0065274B" w:rsidRPr="001A1EAD" w:rsidRDefault="00E32998" w:rsidP="003549D7">
      <w:pPr>
        <w:spacing w:before="120" w:after="0" w:line="240" w:lineRule="auto"/>
        <w:jc w:val="both"/>
        <w:rPr>
          <w:b/>
        </w:rPr>
      </w:pPr>
      <w:r>
        <w:rPr>
          <w:b/>
        </w:rPr>
        <w:t>CUARTA</w:t>
      </w:r>
      <w:r w:rsidR="0065274B" w:rsidRPr="001A1EAD">
        <w:rPr>
          <w:b/>
        </w:rPr>
        <w:t xml:space="preserve">. </w:t>
      </w:r>
      <w:r>
        <w:rPr>
          <w:b/>
        </w:rPr>
        <w:t>DOCUMENTACIÓN Y PLAZO DE PRESENTACIÓN DE SOLICITUDES</w:t>
      </w:r>
    </w:p>
    <w:p w:rsidR="0065274B" w:rsidRDefault="0065274B" w:rsidP="003549D7">
      <w:pPr>
        <w:spacing w:before="120" w:after="0" w:line="240" w:lineRule="auto"/>
        <w:jc w:val="both"/>
      </w:pPr>
      <w:r>
        <w:t>Quienes dese</w:t>
      </w:r>
      <w:r w:rsidR="001420CA">
        <w:t>en solicitar alguna de estas ayud</w:t>
      </w:r>
      <w:r>
        <w:t>as deberán presentar:</w:t>
      </w:r>
    </w:p>
    <w:p w:rsidR="007372A7" w:rsidRDefault="00B61DF2" w:rsidP="001420CA">
      <w:pPr>
        <w:shd w:val="clear" w:color="auto" w:fill="FFFFFF" w:themeFill="background1"/>
        <w:spacing w:before="120" w:after="0" w:line="240" w:lineRule="auto"/>
        <w:jc w:val="both"/>
      </w:pPr>
      <w:r w:rsidRPr="001420CA">
        <w:rPr>
          <w:shd w:val="clear" w:color="auto" w:fill="FFFFFF" w:themeFill="background1"/>
        </w:rPr>
        <w:t>Modelo de solicitud</w:t>
      </w:r>
      <w:r w:rsidR="0065274B" w:rsidRPr="001420CA">
        <w:rPr>
          <w:shd w:val="clear" w:color="auto" w:fill="FFFFFF" w:themeFill="background1"/>
        </w:rPr>
        <w:t xml:space="preserve"> cumplimentado</w:t>
      </w:r>
      <w:r w:rsidR="001420CA">
        <w:rPr>
          <w:shd w:val="clear" w:color="auto" w:fill="FFFFFF" w:themeFill="background1"/>
        </w:rPr>
        <w:t xml:space="preserve"> y firmado tanto por el candidato como por su director de tesis de máster</w:t>
      </w:r>
      <w:r w:rsidR="00346711">
        <w:rPr>
          <w:shd w:val="clear" w:color="auto" w:fill="FFFFFF" w:themeFill="background1"/>
        </w:rPr>
        <w:t xml:space="preserve">, que aparece en el anexo I y que está </w:t>
      </w:r>
      <w:r w:rsidR="00666B41" w:rsidRPr="001420CA">
        <w:rPr>
          <w:shd w:val="clear" w:color="auto" w:fill="FFFFFF" w:themeFill="background1"/>
        </w:rPr>
        <w:t>accesible en</w:t>
      </w:r>
      <w:r w:rsidR="0065274B">
        <w:t xml:space="preserve"> </w:t>
      </w:r>
      <w:r w:rsidR="00346711">
        <w:t xml:space="preserve">la página web: </w:t>
      </w:r>
      <w:hyperlink r:id="rId8" w:history="1">
        <w:r w:rsidR="007372A7" w:rsidRPr="00F178A7">
          <w:rPr>
            <w:rStyle w:val="Hipervnculo"/>
          </w:rPr>
          <w:t>http://catcemexsost.webs.upv.es/</w:t>
        </w:r>
      </w:hyperlink>
    </w:p>
    <w:p w:rsidR="00B61DF2" w:rsidRPr="0065274B" w:rsidRDefault="00B61DF2" w:rsidP="00346711">
      <w:pPr>
        <w:shd w:val="clear" w:color="auto" w:fill="FFFFFF" w:themeFill="background1"/>
        <w:spacing w:before="120" w:after="0" w:line="240" w:lineRule="auto"/>
        <w:jc w:val="both"/>
      </w:pPr>
      <w:r>
        <w:t>Las solicitudes se acompañarán de la siguiente documentación:</w:t>
      </w:r>
    </w:p>
    <w:p w:rsidR="0065274B" w:rsidRDefault="0065274B" w:rsidP="00996CCE">
      <w:pPr>
        <w:pStyle w:val="Prrafodelista"/>
        <w:numPr>
          <w:ilvl w:val="0"/>
          <w:numId w:val="1"/>
        </w:numPr>
        <w:shd w:val="clear" w:color="auto" w:fill="DDD9C3" w:themeFill="background2" w:themeFillShade="E6"/>
        <w:spacing w:before="120" w:after="0" w:line="240" w:lineRule="auto"/>
        <w:jc w:val="both"/>
      </w:pPr>
      <w:r>
        <w:t>Fotocopia DNI</w:t>
      </w:r>
    </w:p>
    <w:p w:rsidR="00B61DF2" w:rsidRDefault="00B61DF2" w:rsidP="00996CCE">
      <w:pPr>
        <w:pStyle w:val="Prrafodelista"/>
        <w:numPr>
          <w:ilvl w:val="0"/>
          <w:numId w:val="1"/>
        </w:numPr>
        <w:shd w:val="clear" w:color="auto" w:fill="DDD9C3" w:themeFill="background2" w:themeFillShade="E6"/>
        <w:spacing w:before="120" w:after="0" w:line="240" w:lineRule="auto"/>
        <w:jc w:val="both"/>
      </w:pPr>
      <w:r>
        <w:t>Expediente académico</w:t>
      </w:r>
      <w:r w:rsidR="0093725C">
        <w:t xml:space="preserve"> de la titulación que dio acceso a los estudios de máster</w:t>
      </w:r>
    </w:p>
    <w:p w:rsidR="0093725C" w:rsidRDefault="0093725C" w:rsidP="00996CCE">
      <w:pPr>
        <w:pStyle w:val="Prrafodelista"/>
        <w:numPr>
          <w:ilvl w:val="0"/>
          <w:numId w:val="1"/>
        </w:numPr>
        <w:shd w:val="clear" w:color="auto" w:fill="DDD9C3" w:themeFill="background2" w:themeFillShade="E6"/>
        <w:spacing w:before="120" w:after="0" w:line="240" w:lineRule="auto"/>
        <w:jc w:val="both"/>
      </w:pPr>
      <w:r>
        <w:t>Currículum vitae</w:t>
      </w:r>
    </w:p>
    <w:p w:rsidR="0065274B" w:rsidRDefault="00A41AD1" w:rsidP="00996CCE">
      <w:pPr>
        <w:pStyle w:val="Prrafodelista"/>
        <w:numPr>
          <w:ilvl w:val="0"/>
          <w:numId w:val="1"/>
        </w:numPr>
        <w:shd w:val="clear" w:color="auto" w:fill="DDD9C3" w:themeFill="background2" w:themeFillShade="E6"/>
        <w:spacing w:before="120" w:after="0" w:line="240" w:lineRule="auto"/>
        <w:jc w:val="both"/>
      </w:pPr>
      <w:r>
        <w:lastRenderedPageBreak/>
        <w:t xml:space="preserve">Resumen máximo de 1 folio en el que figure claramente el título de la tesis fin de máster, </w:t>
      </w:r>
      <w:r w:rsidR="00351B52">
        <w:t xml:space="preserve">el director de la misma y </w:t>
      </w:r>
      <w:r>
        <w:t>su relación con la química sostenible</w:t>
      </w:r>
      <w:r w:rsidR="0093725C">
        <w:t>.</w:t>
      </w:r>
    </w:p>
    <w:p w:rsidR="00EE2ECD" w:rsidRDefault="00B61DF2" w:rsidP="00EE2ECD">
      <w:pPr>
        <w:spacing w:before="120" w:after="0" w:line="240" w:lineRule="auto"/>
        <w:jc w:val="both"/>
      </w:pPr>
      <w:r>
        <w:t xml:space="preserve">Las solicitudes, junto con el resto de la documentación deberán presentarse en cualquiera de las oficinas de Registro de la UPV </w:t>
      </w:r>
      <w:r w:rsidRPr="001A1EAD">
        <w:rPr>
          <w:shd w:val="clear" w:color="auto" w:fill="FFFFFF" w:themeFill="background1"/>
        </w:rPr>
        <w:t xml:space="preserve">o por cualquiera de los medios establecidos en el artículo </w:t>
      </w:r>
      <w:r w:rsidR="00EE2ECD">
        <w:t>16.4 de la Ley 39/2015, de 1 de octubre, del Procedimiento Administrativo Común de</w:t>
      </w:r>
      <w:r w:rsidR="00346711">
        <w:t xml:space="preserve"> las Administraciones Públicas, dirigiendo la solicitud al Director del Aula Cemex Sostenibilidad, Edificio 5K, departamento de Ingeniería Química.</w:t>
      </w:r>
    </w:p>
    <w:p w:rsidR="00D100C9" w:rsidRDefault="00D100C9" w:rsidP="00EE2ECD">
      <w:pPr>
        <w:spacing w:before="120" w:after="0" w:line="240" w:lineRule="auto"/>
        <w:jc w:val="both"/>
      </w:pPr>
      <w:r w:rsidRPr="008D4F41">
        <w:t>Las oficinas de Registro en la UPV son:</w:t>
      </w:r>
    </w:p>
    <w:p w:rsidR="00D100C9" w:rsidRPr="00C932D8" w:rsidRDefault="00D100C9" w:rsidP="003549D7">
      <w:pPr>
        <w:pStyle w:val="Prrafodelista"/>
        <w:numPr>
          <w:ilvl w:val="0"/>
          <w:numId w:val="2"/>
        </w:numPr>
        <w:spacing w:before="120" w:after="0" w:line="240" w:lineRule="auto"/>
        <w:ind w:right="-568"/>
        <w:jc w:val="both"/>
      </w:pPr>
      <w:r>
        <w:t>Registro General de la UPV, Camino de Vera, s/n. 46022 Valencia.</w:t>
      </w:r>
    </w:p>
    <w:p w:rsidR="00D100C9" w:rsidRPr="00C932D8" w:rsidRDefault="00D100C9" w:rsidP="003549D7">
      <w:pPr>
        <w:pStyle w:val="Prrafodelista"/>
        <w:numPr>
          <w:ilvl w:val="0"/>
          <w:numId w:val="2"/>
        </w:numPr>
        <w:spacing w:before="120" w:after="0" w:line="240" w:lineRule="auto"/>
        <w:ind w:right="-568"/>
        <w:jc w:val="both"/>
      </w:pPr>
      <w:r>
        <w:t>Registro de la Escuela Politécnicas Superior de Alcoy, Plaza Ferrándiz y Carbonell, s/n. 038001 Alcoy (Alicante).</w:t>
      </w:r>
    </w:p>
    <w:p w:rsidR="00D100C9" w:rsidRPr="00C47278" w:rsidRDefault="00D100C9" w:rsidP="003549D7">
      <w:pPr>
        <w:pStyle w:val="Prrafodelista"/>
        <w:numPr>
          <w:ilvl w:val="0"/>
          <w:numId w:val="2"/>
        </w:numPr>
        <w:spacing w:before="120" w:after="0" w:line="240" w:lineRule="auto"/>
        <w:ind w:right="-568"/>
        <w:jc w:val="both"/>
      </w:pPr>
      <w:r>
        <w:t>Registro de la Escuela Politécnica Superior de Gandía, Calle Paraninfo, 1. 46730 Gandía (Valencia).</w:t>
      </w:r>
    </w:p>
    <w:p w:rsidR="00747131" w:rsidRDefault="00747131" w:rsidP="00747131">
      <w:pPr>
        <w:spacing w:before="120" w:after="0" w:line="240" w:lineRule="auto"/>
        <w:jc w:val="both"/>
      </w:pPr>
      <w:r w:rsidRPr="00747131">
        <w:rPr>
          <w:b/>
        </w:rPr>
        <w:t>El plazo de presentación de solicitudes</w:t>
      </w:r>
      <w:r>
        <w:t xml:space="preserve"> comienza a partir del día siguiente de la publicación del extracto de esta resolución en el Diario Oficial de la </w:t>
      </w:r>
      <w:r w:rsidR="00D20CEF">
        <w:t>Generalitat Valencia</w:t>
      </w:r>
      <w:r>
        <w:t xml:space="preserve"> y finaliza el </w:t>
      </w:r>
      <w:r w:rsidR="00346711">
        <w:rPr>
          <w:shd w:val="clear" w:color="auto" w:fill="BFBFBF" w:themeFill="background1" w:themeFillShade="BF"/>
        </w:rPr>
        <w:t>3</w:t>
      </w:r>
      <w:r w:rsidR="00A41AD1">
        <w:rPr>
          <w:shd w:val="clear" w:color="auto" w:fill="BFBFBF" w:themeFill="background1" w:themeFillShade="BF"/>
        </w:rPr>
        <w:t xml:space="preserve"> de </w:t>
      </w:r>
      <w:r w:rsidR="00330AE4">
        <w:rPr>
          <w:shd w:val="clear" w:color="auto" w:fill="BFBFBF" w:themeFill="background1" w:themeFillShade="BF"/>
        </w:rPr>
        <w:t>Mayo de 2019</w:t>
      </w:r>
    </w:p>
    <w:p w:rsidR="00E32998" w:rsidRDefault="00E32998" w:rsidP="00E32998">
      <w:pPr>
        <w:spacing w:before="120" w:after="0" w:line="240" w:lineRule="auto"/>
        <w:jc w:val="both"/>
      </w:pPr>
      <w:r>
        <w:t>La presentación de la solicitud supone la aceptación de las bases, así como las obligaciones propias derivadas del marco legal en materia de ayudas y subvenciones.</w:t>
      </w:r>
    </w:p>
    <w:p w:rsidR="00B61DF2" w:rsidRPr="001A1EAD" w:rsidRDefault="00E32998" w:rsidP="00E32998">
      <w:pPr>
        <w:spacing w:before="120" w:after="0" w:line="240" w:lineRule="auto"/>
        <w:jc w:val="both"/>
        <w:rPr>
          <w:b/>
        </w:rPr>
      </w:pPr>
      <w:r>
        <w:rPr>
          <w:b/>
        </w:rPr>
        <w:t>QUINTA</w:t>
      </w:r>
      <w:r w:rsidR="00D100C9" w:rsidRPr="001A1EAD">
        <w:rPr>
          <w:b/>
        </w:rPr>
        <w:t>. ÓRGANO INSTRUCTOR Y COMITÉ DE SELECCIÓN</w:t>
      </w:r>
    </w:p>
    <w:p w:rsidR="00D100C9" w:rsidRPr="00B32C6D" w:rsidRDefault="00D100C9" w:rsidP="003549D7">
      <w:pPr>
        <w:spacing w:before="120" w:after="0" w:line="240" w:lineRule="auto"/>
        <w:jc w:val="both"/>
      </w:pPr>
      <w:r w:rsidRPr="00B32C6D">
        <w:t xml:space="preserve">El órgano competente para la instrucción del procedimiento es </w:t>
      </w:r>
      <w:r w:rsidR="00DE72E5">
        <w:rPr>
          <w:shd w:val="clear" w:color="auto" w:fill="BFBFBF" w:themeFill="background1" w:themeFillShade="BF"/>
        </w:rPr>
        <w:t>la comisión de seguimiento del Aula Cemex Sostenibilidad</w:t>
      </w:r>
    </w:p>
    <w:p w:rsidR="00FF3B5C" w:rsidRDefault="00D100C9" w:rsidP="003549D7">
      <w:pPr>
        <w:shd w:val="clear" w:color="auto" w:fill="F2F2F2" w:themeFill="background1" w:themeFillShade="F2"/>
        <w:spacing w:before="120" w:after="0" w:line="240" w:lineRule="auto"/>
        <w:jc w:val="both"/>
      </w:pPr>
      <w:r>
        <w:t xml:space="preserve">La Comisión de selección, </w:t>
      </w:r>
      <w:r w:rsidR="001A1EAD">
        <w:t xml:space="preserve">estará constituida por: </w:t>
      </w:r>
    </w:p>
    <w:p w:rsidR="00FF3B5C" w:rsidRDefault="00FF3B5C" w:rsidP="003549D7">
      <w:pPr>
        <w:pStyle w:val="Prrafodelista"/>
        <w:numPr>
          <w:ilvl w:val="0"/>
          <w:numId w:val="6"/>
        </w:numPr>
        <w:spacing w:before="120" w:after="0" w:line="240" w:lineRule="auto"/>
        <w:ind w:right="-568"/>
        <w:jc w:val="both"/>
      </w:pPr>
      <w:r>
        <w:t>Presidente:</w:t>
      </w:r>
      <w:r w:rsidR="00A41AD1">
        <w:t xml:space="preserve"> D. Antonio Eduardo Palomares Gimeno</w:t>
      </w:r>
    </w:p>
    <w:p w:rsidR="00FF3B5C" w:rsidRDefault="00FF3B5C" w:rsidP="003549D7">
      <w:pPr>
        <w:pStyle w:val="Prrafodelista"/>
        <w:numPr>
          <w:ilvl w:val="0"/>
          <w:numId w:val="6"/>
        </w:numPr>
        <w:spacing w:before="120" w:after="0" w:line="240" w:lineRule="auto"/>
        <w:ind w:right="-568"/>
        <w:jc w:val="both"/>
      </w:pPr>
      <w:r>
        <w:t>Vocales:</w:t>
      </w:r>
    </w:p>
    <w:p w:rsidR="00FF3B5C" w:rsidRDefault="00FF3B5C" w:rsidP="003549D7">
      <w:pPr>
        <w:pStyle w:val="Prrafodelista"/>
        <w:numPr>
          <w:ilvl w:val="1"/>
          <w:numId w:val="12"/>
        </w:numPr>
        <w:spacing w:before="120" w:after="0" w:line="240" w:lineRule="auto"/>
        <w:ind w:right="-568"/>
        <w:jc w:val="both"/>
      </w:pPr>
      <w:r>
        <w:t xml:space="preserve">   </w:t>
      </w:r>
      <w:r w:rsidR="00A41AD1">
        <w:t>D. Joaquín Martínez Triguero</w:t>
      </w:r>
    </w:p>
    <w:p w:rsidR="00FF3B5C" w:rsidRDefault="00FF3B5C" w:rsidP="003549D7">
      <w:pPr>
        <w:pStyle w:val="Prrafodelista"/>
        <w:numPr>
          <w:ilvl w:val="1"/>
          <w:numId w:val="12"/>
        </w:numPr>
        <w:spacing w:before="120" w:after="0" w:line="240" w:lineRule="auto"/>
        <w:ind w:right="-568"/>
        <w:jc w:val="both"/>
      </w:pPr>
      <w:r>
        <w:t xml:space="preserve">    </w:t>
      </w:r>
      <w:r w:rsidR="00A41AD1">
        <w:t>D. Fernando Moya García</w:t>
      </w:r>
    </w:p>
    <w:p w:rsidR="003549D7" w:rsidRDefault="003549D7" w:rsidP="003549D7">
      <w:pPr>
        <w:pStyle w:val="Prrafodelista"/>
        <w:numPr>
          <w:ilvl w:val="1"/>
          <w:numId w:val="12"/>
        </w:numPr>
        <w:spacing w:before="120" w:after="0" w:line="240" w:lineRule="auto"/>
        <w:ind w:right="-568"/>
        <w:jc w:val="both"/>
      </w:pPr>
      <w:r>
        <w:t xml:space="preserve">   </w:t>
      </w:r>
      <w:r w:rsidR="00A41AD1">
        <w:t>D. José Manuel López Nieto</w:t>
      </w:r>
    </w:p>
    <w:p w:rsidR="00E32998" w:rsidRDefault="00E32998" w:rsidP="00E32998">
      <w:pPr>
        <w:pStyle w:val="Prrafodelista"/>
        <w:numPr>
          <w:ilvl w:val="0"/>
          <w:numId w:val="12"/>
        </w:numPr>
        <w:spacing w:before="120" w:after="0" w:line="240" w:lineRule="auto"/>
        <w:ind w:right="-568"/>
        <w:jc w:val="both"/>
      </w:pPr>
      <w:r>
        <w:t xml:space="preserve">Secretario: </w:t>
      </w:r>
      <w:r w:rsidR="00A41AD1">
        <w:t>Dña. Inmaculada Alfonso</w:t>
      </w:r>
      <w:r>
        <w:t>.</w:t>
      </w:r>
    </w:p>
    <w:p w:rsidR="00C615A9" w:rsidRDefault="00C615A9" w:rsidP="00C615A9">
      <w:pPr>
        <w:pStyle w:val="Prrafodelista"/>
        <w:spacing w:before="120" w:after="0" w:line="240" w:lineRule="auto"/>
        <w:ind w:right="-568"/>
        <w:jc w:val="both"/>
      </w:pPr>
    </w:p>
    <w:p w:rsidR="00C615A9" w:rsidRPr="00C615A9" w:rsidRDefault="00E32998" w:rsidP="00C615A9">
      <w:pPr>
        <w:suppressAutoHyphens/>
        <w:autoSpaceDE w:val="0"/>
        <w:autoSpaceDN w:val="0"/>
        <w:adjustRightInd w:val="0"/>
        <w:jc w:val="both"/>
        <w:rPr>
          <w:rFonts w:ascii="Calibri" w:hAnsi="Calibri" w:cs="Calibri"/>
          <w:kern w:val="3"/>
        </w:rPr>
      </w:pPr>
      <w:r w:rsidRPr="00E32998">
        <w:t xml:space="preserve">La Comisión de Valoración se regirá por lo previsto en </w:t>
      </w:r>
      <w:r w:rsidR="00C615A9" w:rsidRPr="0041385E">
        <w:rPr>
          <w:rFonts w:ascii="Calibri" w:hAnsi="Calibri" w:cs="Calibri"/>
          <w:kern w:val="3"/>
        </w:rPr>
        <w:t>la Ley 39/2015, de 1 de octubre, del Procedimiento Común de las Administraciones Públicas y de la Ley 40/2015, de 1 de octubre, de Régimen Jurídico del Sector Público.</w:t>
      </w:r>
    </w:p>
    <w:p w:rsidR="00FF3B5C" w:rsidRPr="003E31F3" w:rsidRDefault="00E32998" w:rsidP="003549D7">
      <w:pPr>
        <w:spacing w:before="120" w:after="0" w:line="240" w:lineRule="auto"/>
        <w:ind w:right="-568"/>
        <w:jc w:val="both"/>
        <w:rPr>
          <w:b/>
        </w:rPr>
      </w:pPr>
      <w:r>
        <w:rPr>
          <w:b/>
        </w:rPr>
        <w:t>SEXTA</w:t>
      </w:r>
      <w:r w:rsidR="00FF3B5C" w:rsidRPr="003E31F3">
        <w:rPr>
          <w:b/>
        </w:rPr>
        <w:t xml:space="preserve">. </w:t>
      </w:r>
      <w:r w:rsidR="00DE6A4D">
        <w:rPr>
          <w:b/>
        </w:rPr>
        <w:t>CRITERIOS DE VALORACIÓN</w:t>
      </w:r>
    </w:p>
    <w:p w:rsidR="000D61C6" w:rsidRDefault="00346711" w:rsidP="000D61C6">
      <w:pPr>
        <w:spacing w:before="120" w:after="0" w:line="240" w:lineRule="auto"/>
        <w:jc w:val="both"/>
      </w:pPr>
      <w:r>
        <w:t xml:space="preserve">La concesión de las </w:t>
      </w:r>
      <w:r w:rsidR="000D61C6">
        <w:t>ayudas se efectuará mediante el régimen de concurrencia competitiva</w:t>
      </w:r>
    </w:p>
    <w:p w:rsidR="000D61C6" w:rsidRDefault="000D61C6" w:rsidP="000D61C6">
      <w:pPr>
        <w:spacing w:before="120" w:after="0" w:line="240" w:lineRule="auto"/>
        <w:jc w:val="both"/>
      </w:pPr>
      <w:r w:rsidRPr="00B32C6D">
        <w:t xml:space="preserve">Los baremos y criterios de valoración que se apliquen serán objetivos, no discriminatorios y respetarán el principio de igualdad. </w:t>
      </w:r>
    </w:p>
    <w:p w:rsidR="00FF3B5C" w:rsidRDefault="00FF3B5C" w:rsidP="003549D7">
      <w:pPr>
        <w:spacing w:before="120" w:after="0" w:line="240" w:lineRule="auto"/>
        <w:jc w:val="both"/>
      </w:pPr>
      <w:r>
        <w:t>Las solicitudes presentadas serán baremadas conforme a</w:t>
      </w:r>
      <w:r w:rsidR="00EF107F">
        <w:t xml:space="preserve"> </w:t>
      </w:r>
      <w:r>
        <w:t>l</w:t>
      </w:r>
      <w:r w:rsidR="00EF107F">
        <w:t>os</w:t>
      </w:r>
      <w:r>
        <w:t xml:space="preserve"> siguiente</w:t>
      </w:r>
      <w:r w:rsidR="00EF107F">
        <w:t>s</w:t>
      </w:r>
      <w:r>
        <w:t xml:space="preserve"> criterio</w:t>
      </w:r>
      <w:r w:rsidR="00EF107F">
        <w:t>s</w:t>
      </w:r>
      <w:r>
        <w:t>:</w:t>
      </w:r>
    </w:p>
    <w:p w:rsidR="00FF3B5C" w:rsidRPr="003D0BC1" w:rsidRDefault="00FF3B5C" w:rsidP="00996CCE">
      <w:pPr>
        <w:pStyle w:val="Prrafodelista"/>
        <w:numPr>
          <w:ilvl w:val="0"/>
          <w:numId w:val="13"/>
        </w:numPr>
        <w:shd w:val="clear" w:color="auto" w:fill="DDD9C3" w:themeFill="background2" w:themeFillShade="E6"/>
        <w:spacing w:before="120" w:after="0" w:line="240" w:lineRule="auto"/>
        <w:jc w:val="both"/>
      </w:pPr>
      <w:r w:rsidRPr="003D0BC1">
        <w:t xml:space="preserve">Expediente </w:t>
      </w:r>
      <w:r w:rsidR="0058450F">
        <w:t>académico (50</w:t>
      </w:r>
      <w:r w:rsidRPr="003D0BC1">
        <w:t>%)</w:t>
      </w:r>
    </w:p>
    <w:p w:rsidR="00FF3B5C" w:rsidRPr="003D0BC1" w:rsidRDefault="00FF3B5C" w:rsidP="00996CCE">
      <w:pPr>
        <w:pStyle w:val="Prrafodelista"/>
        <w:numPr>
          <w:ilvl w:val="0"/>
          <w:numId w:val="13"/>
        </w:numPr>
        <w:shd w:val="clear" w:color="auto" w:fill="DDD9C3" w:themeFill="background2" w:themeFillShade="E6"/>
        <w:spacing w:before="120" w:after="0" w:line="240" w:lineRule="auto"/>
        <w:jc w:val="both"/>
      </w:pPr>
      <w:r w:rsidRPr="003D0BC1">
        <w:t>C</w:t>
      </w:r>
      <w:r w:rsidR="00346711">
        <w:t xml:space="preserve">urrículum </w:t>
      </w:r>
      <w:r w:rsidRPr="003D0BC1">
        <w:t>V</w:t>
      </w:r>
      <w:r w:rsidR="00346711">
        <w:t>itae</w:t>
      </w:r>
      <w:r w:rsidRPr="003D0BC1">
        <w:t xml:space="preserve"> (</w:t>
      </w:r>
      <w:r>
        <w:t>25</w:t>
      </w:r>
      <w:r w:rsidRPr="003D0BC1">
        <w:t>%)</w:t>
      </w:r>
    </w:p>
    <w:p w:rsidR="00FF3B5C" w:rsidRPr="003D0BC1" w:rsidRDefault="0058450F" w:rsidP="00996CCE">
      <w:pPr>
        <w:pStyle w:val="Prrafodelista"/>
        <w:numPr>
          <w:ilvl w:val="0"/>
          <w:numId w:val="13"/>
        </w:numPr>
        <w:shd w:val="clear" w:color="auto" w:fill="DDD9C3" w:themeFill="background2" w:themeFillShade="E6"/>
        <w:spacing w:before="120" w:after="0" w:line="240" w:lineRule="auto"/>
        <w:jc w:val="both"/>
      </w:pPr>
      <w:r>
        <w:t>Relación con la Química sostenible del tema de tesis fin de máster</w:t>
      </w:r>
      <w:r w:rsidR="00FF3B5C" w:rsidRPr="003D0BC1">
        <w:t xml:space="preserve"> (</w:t>
      </w:r>
      <w:r w:rsidR="00FF3B5C">
        <w:t>25</w:t>
      </w:r>
      <w:r w:rsidR="00FF3B5C" w:rsidRPr="003D0BC1">
        <w:t>%)</w:t>
      </w:r>
    </w:p>
    <w:p w:rsidR="0064642A" w:rsidRPr="003E31F3" w:rsidRDefault="00E32998" w:rsidP="003549D7">
      <w:pPr>
        <w:spacing w:before="120" w:after="0" w:line="240" w:lineRule="auto"/>
        <w:jc w:val="both"/>
        <w:rPr>
          <w:b/>
        </w:rPr>
      </w:pPr>
      <w:r>
        <w:rPr>
          <w:b/>
        </w:rPr>
        <w:t>SÉPTIMA</w:t>
      </w:r>
      <w:r w:rsidR="00FF3B5C" w:rsidRPr="003E31F3">
        <w:rPr>
          <w:b/>
        </w:rPr>
        <w:t xml:space="preserve">. </w:t>
      </w:r>
      <w:r w:rsidR="0064642A" w:rsidRPr="003E31F3">
        <w:rPr>
          <w:b/>
        </w:rPr>
        <w:t>DERECHOS Y OBLIGACIONES DE LOS BENEFICIARIOS</w:t>
      </w:r>
    </w:p>
    <w:p w:rsidR="0064642A" w:rsidRDefault="0064642A" w:rsidP="003549D7">
      <w:pPr>
        <w:spacing w:before="120" w:after="0" w:line="240" w:lineRule="auto"/>
        <w:jc w:val="both"/>
      </w:pPr>
      <w:r>
        <w:lastRenderedPageBreak/>
        <w:t>Los beneficiarios de las ayudas quedan obligados a:</w:t>
      </w:r>
    </w:p>
    <w:p w:rsidR="005C3931" w:rsidRPr="00A17E2F" w:rsidRDefault="005C3931" w:rsidP="005C3931">
      <w:pPr>
        <w:pStyle w:val="Prrafodelista"/>
        <w:numPr>
          <w:ilvl w:val="0"/>
          <w:numId w:val="15"/>
        </w:numPr>
        <w:spacing w:before="120" w:after="0" w:line="240" w:lineRule="auto"/>
        <w:jc w:val="both"/>
      </w:pPr>
      <w:r w:rsidRPr="00A17E2F">
        <w:t>Aceptar las bases de la presente convocatoria</w:t>
      </w:r>
    </w:p>
    <w:p w:rsidR="005C3931" w:rsidRPr="00A17E2F" w:rsidRDefault="005C3931" w:rsidP="005C3931">
      <w:pPr>
        <w:numPr>
          <w:ilvl w:val="0"/>
          <w:numId w:val="15"/>
        </w:numPr>
        <w:spacing w:before="100" w:beforeAutospacing="1" w:after="100" w:afterAutospacing="1" w:line="240" w:lineRule="auto"/>
        <w:jc w:val="both"/>
        <w:rPr>
          <w:rFonts w:eastAsia="Times New Roman" w:cstheme="minorHAnsi"/>
          <w:lang w:eastAsia="es-ES"/>
        </w:rPr>
      </w:pPr>
      <w:r w:rsidRPr="00A17E2F">
        <w:rPr>
          <w:rFonts w:eastAsia="Times New Roman" w:cstheme="minorHAnsi"/>
          <w:lang w:eastAsia="es-ES"/>
        </w:rPr>
        <w:t>Desarrollar el trabajo propuesto para el que ha sido concedida la ayuda, siendo necesaria informar de cualquier cambio de tema o de Director.</w:t>
      </w:r>
    </w:p>
    <w:p w:rsidR="005C3931" w:rsidRDefault="005C3931" w:rsidP="005C3931">
      <w:pPr>
        <w:numPr>
          <w:ilvl w:val="0"/>
          <w:numId w:val="15"/>
        </w:numPr>
        <w:spacing w:before="100" w:beforeAutospacing="1" w:after="100" w:afterAutospacing="1" w:line="240" w:lineRule="auto"/>
        <w:jc w:val="both"/>
        <w:rPr>
          <w:rFonts w:eastAsia="Times New Roman" w:cstheme="minorHAnsi"/>
          <w:lang w:eastAsia="es-ES"/>
        </w:rPr>
      </w:pPr>
      <w:r w:rsidRPr="005C3931">
        <w:rPr>
          <w:rFonts w:eastAsia="Times New Roman" w:cstheme="minorHAnsi"/>
          <w:lang w:eastAsia="es-ES"/>
        </w:rPr>
        <w:t>Presentar en administración del Instituto de Tecnología Química, con anterioridad al 30 de septiembre de 201</w:t>
      </w:r>
      <w:r w:rsidR="00330AE4">
        <w:rPr>
          <w:rFonts w:eastAsia="Times New Roman" w:cstheme="minorHAnsi"/>
          <w:lang w:eastAsia="es-ES"/>
        </w:rPr>
        <w:t>9</w:t>
      </w:r>
      <w:r w:rsidRPr="005C3931">
        <w:rPr>
          <w:rFonts w:eastAsia="Times New Roman" w:cstheme="minorHAnsi"/>
          <w:lang w:eastAsia="es-ES"/>
        </w:rPr>
        <w:t>, i) copia electrónica y física del Trabajo Fin de Máster y ii) documento acreditativo de defensa y calificación</w:t>
      </w:r>
      <w:r>
        <w:rPr>
          <w:rFonts w:eastAsia="Times New Roman" w:cstheme="minorHAnsi"/>
          <w:lang w:eastAsia="es-ES"/>
        </w:rPr>
        <w:t xml:space="preserve">. En la memoria del Trabajo Fin de Máster debe aparecer el agradecimiento </w:t>
      </w:r>
      <w:r w:rsidRPr="005C3931">
        <w:rPr>
          <w:rFonts w:eastAsia="Times New Roman" w:cstheme="minorHAnsi"/>
          <w:lang w:eastAsia="es-ES"/>
        </w:rPr>
        <w:t xml:space="preserve">al Programa de Ayudas del Aula Cemex Sostenibilidad a la realización de </w:t>
      </w:r>
      <w:r>
        <w:rPr>
          <w:rFonts w:eastAsia="Times New Roman" w:cstheme="minorHAnsi"/>
          <w:lang w:eastAsia="es-ES"/>
        </w:rPr>
        <w:t>Te</w:t>
      </w:r>
      <w:r w:rsidRPr="005C3931">
        <w:rPr>
          <w:rFonts w:eastAsia="Times New Roman" w:cstheme="minorHAnsi"/>
          <w:lang w:eastAsia="es-ES"/>
        </w:rPr>
        <w:t>s</w:t>
      </w:r>
      <w:r>
        <w:rPr>
          <w:rFonts w:eastAsia="Times New Roman" w:cstheme="minorHAnsi"/>
          <w:lang w:eastAsia="es-ES"/>
        </w:rPr>
        <w:t>is</w:t>
      </w:r>
      <w:r w:rsidRPr="005C3931">
        <w:rPr>
          <w:rFonts w:eastAsia="Times New Roman" w:cstheme="minorHAnsi"/>
          <w:lang w:eastAsia="es-ES"/>
        </w:rPr>
        <w:t xml:space="preserve"> Fin de Máster en </w:t>
      </w:r>
      <w:r>
        <w:rPr>
          <w:rFonts w:eastAsia="Times New Roman" w:cstheme="minorHAnsi"/>
          <w:lang w:eastAsia="es-ES"/>
        </w:rPr>
        <w:t>Química Sostenible.</w:t>
      </w:r>
    </w:p>
    <w:p w:rsidR="005C3931" w:rsidRPr="005C3931" w:rsidRDefault="005C3931" w:rsidP="005C3931">
      <w:pPr>
        <w:numPr>
          <w:ilvl w:val="0"/>
          <w:numId w:val="15"/>
        </w:numPr>
        <w:spacing w:before="100" w:beforeAutospacing="1" w:after="100" w:afterAutospacing="1" w:line="240" w:lineRule="auto"/>
        <w:jc w:val="both"/>
        <w:rPr>
          <w:rFonts w:eastAsia="Times New Roman" w:cstheme="minorHAnsi"/>
          <w:lang w:eastAsia="es-ES"/>
        </w:rPr>
      </w:pPr>
      <w:r w:rsidRPr="005C3931">
        <w:rPr>
          <w:rFonts w:eastAsia="Times New Roman" w:cstheme="minorHAnsi"/>
          <w:lang w:eastAsia="es-ES"/>
        </w:rPr>
        <w:t xml:space="preserve">Hacer constar en cualquier publicación </w:t>
      </w:r>
      <w:r>
        <w:rPr>
          <w:rFonts w:eastAsia="Times New Roman" w:cstheme="minorHAnsi"/>
          <w:lang w:eastAsia="es-ES"/>
        </w:rPr>
        <w:t xml:space="preserve">o congreso </w:t>
      </w:r>
      <w:r w:rsidRPr="005C3931">
        <w:rPr>
          <w:rFonts w:eastAsia="Times New Roman" w:cstheme="minorHAnsi"/>
          <w:lang w:eastAsia="es-ES"/>
        </w:rPr>
        <w:t xml:space="preserve">que sea consecuencia de la actividad desarrollada con el disfrute de la ayuda, un agradecimiento </w:t>
      </w:r>
      <w:r w:rsidR="00330AE4">
        <w:rPr>
          <w:rFonts w:eastAsia="Times New Roman" w:cstheme="minorHAnsi"/>
          <w:lang w:eastAsia="es-ES"/>
        </w:rPr>
        <w:t xml:space="preserve">al </w:t>
      </w:r>
      <w:r w:rsidRPr="005C3931">
        <w:rPr>
          <w:rFonts w:eastAsia="Times New Roman" w:cstheme="minorHAnsi"/>
          <w:lang w:eastAsia="es-ES"/>
        </w:rPr>
        <w:t xml:space="preserve">Programa de Ayudas del Aula Cemex Sostenibilidad a la realización de </w:t>
      </w:r>
      <w:r>
        <w:rPr>
          <w:rFonts w:eastAsia="Times New Roman" w:cstheme="minorHAnsi"/>
          <w:lang w:eastAsia="es-ES"/>
        </w:rPr>
        <w:t>Te</w:t>
      </w:r>
      <w:r w:rsidRPr="005C3931">
        <w:rPr>
          <w:rFonts w:eastAsia="Times New Roman" w:cstheme="minorHAnsi"/>
          <w:lang w:eastAsia="es-ES"/>
        </w:rPr>
        <w:t>s</w:t>
      </w:r>
      <w:r>
        <w:rPr>
          <w:rFonts w:eastAsia="Times New Roman" w:cstheme="minorHAnsi"/>
          <w:lang w:eastAsia="es-ES"/>
        </w:rPr>
        <w:t>is</w:t>
      </w:r>
      <w:r w:rsidRPr="005C3931">
        <w:rPr>
          <w:rFonts w:eastAsia="Times New Roman" w:cstheme="minorHAnsi"/>
          <w:lang w:eastAsia="es-ES"/>
        </w:rPr>
        <w:t xml:space="preserve"> Fin de Máster en </w:t>
      </w:r>
      <w:r>
        <w:rPr>
          <w:rFonts w:eastAsia="Times New Roman" w:cstheme="minorHAnsi"/>
          <w:lang w:eastAsia="es-ES"/>
        </w:rPr>
        <w:t>Química Sostenible</w:t>
      </w:r>
      <w:r w:rsidRPr="005C3931">
        <w:rPr>
          <w:rFonts w:eastAsia="Times New Roman" w:cstheme="minorHAnsi"/>
          <w:lang w:eastAsia="es-ES"/>
        </w:rPr>
        <w:t>. Estas publicaciones deberán hacerse llegar por correo electrónico al director del aula Cemex Sostenibilidad.</w:t>
      </w:r>
    </w:p>
    <w:p w:rsidR="005C3931" w:rsidRPr="007C15C5" w:rsidRDefault="005C3931" w:rsidP="005C3931">
      <w:pPr>
        <w:pStyle w:val="Prrafodelista"/>
        <w:numPr>
          <w:ilvl w:val="0"/>
          <w:numId w:val="15"/>
        </w:numPr>
        <w:jc w:val="both"/>
      </w:pPr>
      <w:r w:rsidRPr="007C15C5">
        <w:t>Someterse a las actuaciones de comprobación que puedan realizarse por los órganos competentes, quedando obligados a facilitar toda la información y documentación que les pueda ser requerida al efecto.</w:t>
      </w:r>
    </w:p>
    <w:p w:rsidR="005C3931" w:rsidRPr="007C15C5" w:rsidRDefault="005C3931" w:rsidP="005C3931">
      <w:pPr>
        <w:pStyle w:val="Prrafodelista"/>
        <w:numPr>
          <w:ilvl w:val="0"/>
          <w:numId w:val="15"/>
        </w:numPr>
        <w:jc w:val="both"/>
      </w:pPr>
      <w:r w:rsidRPr="007C15C5">
        <w:t>Comunicar la obtención de subvenciones o becas para la misma finalidad, con cargo a los Presupuestos Generales del Estado u Organismo de la Administración Autonómica, Local o Institucional o Entidades Públicas o Privadas.</w:t>
      </w:r>
    </w:p>
    <w:p w:rsidR="005C3931" w:rsidRPr="007C15C5" w:rsidRDefault="005C3931" w:rsidP="005C3931">
      <w:pPr>
        <w:pStyle w:val="Prrafodelista"/>
        <w:numPr>
          <w:ilvl w:val="0"/>
          <w:numId w:val="15"/>
        </w:numPr>
        <w:jc w:val="both"/>
      </w:pPr>
      <w:r w:rsidRPr="007C15C5">
        <w:t>Aceptar las obligaciones propias derivadas del marco legal en materia de ayudas y subvenciones.</w:t>
      </w:r>
    </w:p>
    <w:p w:rsidR="0064642A" w:rsidRDefault="0064642A" w:rsidP="003549D7">
      <w:pPr>
        <w:spacing w:before="120" w:after="0" w:line="240" w:lineRule="auto"/>
        <w:jc w:val="both"/>
      </w:pPr>
      <w:r>
        <w:t>El incumplimiento de estas obligaciones, así como la falta de presentación de la documentación justificativa correspondiente, supondrá la pérdida de la ayuda y, en su caso, la devolución de las cantidades ya percibidas.</w:t>
      </w:r>
    </w:p>
    <w:p w:rsidR="0064642A" w:rsidRDefault="0064642A" w:rsidP="003549D7">
      <w:pPr>
        <w:spacing w:before="120" w:after="0" w:line="240" w:lineRule="auto"/>
        <w:jc w:val="both"/>
      </w:pPr>
      <w:r>
        <w:t>Las ayudas objeto de la presente convocatoria serán incompatibles con la percepción para el mismo curso de cualquier otra beca o beneficio económico otorgado, para la misma finalidad, con cargo a los Presupuestos Generales del Estado u Organismo de la Administración Autonómica, Local o Institucional o Entidades Públicas o Privadas.</w:t>
      </w:r>
    </w:p>
    <w:p w:rsidR="0064642A" w:rsidRPr="003E31F3" w:rsidRDefault="00E32998" w:rsidP="003549D7">
      <w:pPr>
        <w:spacing w:before="120" w:after="0" w:line="240" w:lineRule="auto"/>
        <w:jc w:val="both"/>
        <w:rPr>
          <w:b/>
        </w:rPr>
      </w:pPr>
      <w:r>
        <w:rPr>
          <w:b/>
        </w:rPr>
        <w:t>OCTAVA</w:t>
      </w:r>
      <w:r w:rsidR="0064642A" w:rsidRPr="003E31F3">
        <w:rPr>
          <w:b/>
        </w:rPr>
        <w:t xml:space="preserve">. </w:t>
      </w:r>
      <w:r>
        <w:rPr>
          <w:b/>
        </w:rPr>
        <w:t>PROCEDIMIENTO DE SELECCIÓN</w:t>
      </w:r>
      <w:r w:rsidR="00CA4DE0">
        <w:rPr>
          <w:b/>
        </w:rPr>
        <w:t xml:space="preserve"> Y RESOLUCIÓN</w:t>
      </w:r>
    </w:p>
    <w:p w:rsidR="0064642A" w:rsidRDefault="0064642A" w:rsidP="00984D58">
      <w:pPr>
        <w:shd w:val="clear" w:color="auto" w:fill="FFFFFF" w:themeFill="background1"/>
        <w:spacing w:before="120" w:after="0" w:line="240" w:lineRule="auto"/>
        <w:jc w:val="both"/>
      </w:pPr>
      <w:r>
        <w:t xml:space="preserve">Las solicitudes presentadas serán revisadas por </w:t>
      </w:r>
      <w:r w:rsidR="005E4BCE">
        <w:t>la Comisión de</w:t>
      </w:r>
      <w:r>
        <w:t xml:space="preserve"> Selección</w:t>
      </w:r>
      <w:r w:rsidR="00984D58">
        <w:t>.</w:t>
      </w:r>
      <w:r>
        <w:t xml:space="preserve"> </w:t>
      </w:r>
      <w:r w:rsidR="00984D58" w:rsidRPr="006A3262">
        <w:t>Si la documentación no reúne los requisitos establecidos en la convocatoria, se requerirá, a las personas solicitantes para que, en el plazo de 10 días subsanen la falta o acompañen los documentos preceptivos, con advertencia de que si no lo hiciesen se les tendrá por desistidas de su solicitud.</w:t>
      </w:r>
      <w:r w:rsidRPr="00A23938">
        <w:t xml:space="preserve"> </w:t>
      </w:r>
    </w:p>
    <w:p w:rsidR="0064642A" w:rsidRDefault="0064642A" w:rsidP="00A90559">
      <w:pPr>
        <w:jc w:val="both"/>
      </w:pPr>
      <w:r w:rsidRPr="00A23938">
        <w:t>Concluido el plazo de alegaciones y estudiadas las mismas</w:t>
      </w:r>
      <w:r w:rsidR="00E32998">
        <w:t xml:space="preserve"> el </w:t>
      </w:r>
      <w:r>
        <w:t xml:space="preserve"> Comité </w:t>
      </w:r>
      <w:r w:rsidRPr="00A23938">
        <w:t>elevará la propuesta al Rector, q</w:t>
      </w:r>
      <w:r>
        <w:t>uien resolverá la convocatoria</w:t>
      </w:r>
      <w:r w:rsidRPr="00C615A9">
        <w:t xml:space="preserve">. </w:t>
      </w:r>
      <w:r w:rsidR="00A90559" w:rsidRPr="00C615A9">
        <w:t xml:space="preserve">La fecha de la resolución será el </w:t>
      </w:r>
      <w:r w:rsidR="00A90559" w:rsidRPr="00C615A9">
        <w:fldChar w:fldCharType="begin">
          <w:ffData>
            <w:name w:val="Texto1"/>
            <w:enabled/>
            <w:calcOnExit w:val="0"/>
            <w:textInput/>
          </w:ffData>
        </w:fldChar>
      </w:r>
      <w:bookmarkStart w:id="1" w:name="Texto1"/>
      <w:r w:rsidR="00A90559" w:rsidRPr="00C615A9">
        <w:instrText xml:space="preserve"> FORMTEXT </w:instrText>
      </w:r>
      <w:r w:rsidR="00A90559" w:rsidRPr="00C615A9">
        <w:fldChar w:fldCharType="separate"/>
      </w:r>
      <w:r w:rsidR="00A90559" w:rsidRPr="00C615A9">
        <w:rPr>
          <w:noProof/>
        </w:rPr>
        <w:t> </w:t>
      </w:r>
      <w:r w:rsidR="00A90559" w:rsidRPr="00C615A9">
        <w:rPr>
          <w:noProof/>
        </w:rPr>
        <w:t> </w:t>
      </w:r>
      <w:r w:rsidR="00A90559" w:rsidRPr="00C615A9">
        <w:rPr>
          <w:noProof/>
        </w:rPr>
        <w:t> </w:t>
      </w:r>
      <w:r w:rsidR="00A90559" w:rsidRPr="00C615A9">
        <w:rPr>
          <w:noProof/>
        </w:rPr>
        <w:t> </w:t>
      </w:r>
      <w:r w:rsidR="00A90559" w:rsidRPr="00C615A9">
        <w:rPr>
          <w:noProof/>
        </w:rPr>
        <w:t> </w:t>
      </w:r>
      <w:r w:rsidR="00A90559" w:rsidRPr="00C615A9">
        <w:fldChar w:fldCharType="end"/>
      </w:r>
      <w:bookmarkEnd w:id="1"/>
      <w:r w:rsidR="00A90559" w:rsidRPr="00C615A9">
        <w:t>.</w:t>
      </w:r>
    </w:p>
    <w:p w:rsidR="00E32998" w:rsidRDefault="0064642A" w:rsidP="003549D7">
      <w:pPr>
        <w:spacing w:before="120" w:after="0" w:line="240" w:lineRule="auto"/>
        <w:jc w:val="both"/>
      </w:pPr>
      <w:r w:rsidRPr="00A23938">
        <w:t xml:space="preserve">A efectos </w:t>
      </w:r>
      <w:r w:rsidRPr="00B47355">
        <w:t>de notificación, los resultados definitivos se publicarán en</w:t>
      </w:r>
      <w:r>
        <w:t xml:space="preserve"> </w:t>
      </w:r>
      <w:r w:rsidR="00984D58">
        <w:rPr>
          <w:shd w:val="clear" w:color="auto" w:fill="BFBFBF" w:themeFill="background1" w:themeFillShade="BF"/>
        </w:rPr>
        <w:t>la página web</w:t>
      </w:r>
      <w:r w:rsidRPr="00935E04">
        <w:rPr>
          <w:shd w:val="clear" w:color="auto" w:fill="BFBFBF" w:themeFill="background1" w:themeFillShade="BF"/>
        </w:rPr>
        <w:t xml:space="preserve"> </w:t>
      </w:r>
      <w:hyperlink r:id="rId9" w:history="1">
        <w:r w:rsidR="00A90559" w:rsidRPr="0041385E">
          <w:t>http://catcemexsost.webs.upv.es/</w:t>
        </w:r>
      </w:hyperlink>
      <w:r w:rsidR="00A90559" w:rsidRPr="0041385E">
        <w:t xml:space="preserve"> en fecha no posterior al día </w:t>
      </w:r>
      <w:r w:rsidR="00A90559">
        <w:t>1</w:t>
      </w:r>
      <w:r w:rsidR="00984D58">
        <w:t>5</w:t>
      </w:r>
      <w:r w:rsidR="00A90559" w:rsidRPr="0041385E">
        <w:t>/</w:t>
      </w:r>
      <w:r w:rsidR="00A90559">
        <w:t>0</w:t>
      </w:r>
      <w:r w:rsidR="00330AE4">
        <w:t>6</w:t>
      </w:r>
      <w:r w:rsidR="00A90559">
        <w:t>/</w:t>
      </w:r>
      <w:r w:rsidR="00A90559" w:rsidRPr="0041385E">
        <w:t>1</w:t>
      </w:r>
      <w:r w:rsidR="00330AE4">
        <w:t>9</w:t>
      </w:r>
      <w:r w:rsidRPr="00935E04">
        <w:rPr>
          <w:shd w:val="clear" w:color="auto" w:fill="BFBFBF" w:themeFill="background1" w:themeFillShade="BF"/>
        </w:rPr>
        <w:t xml:space="preserve"> Adicionalmente, se comunicará a los beneficiarios en la cuenta de correo electrónico </w:t>
      </w:r>
      <w:r w:rsidR="00A90559">
        <w:rPr>
          <w:shd w:val="clear" w:color="auto" w:fill="BFBFBF" w:themeFill="background1" w:themeFillShade="BF"/>
        </w:rPr>
        <w:t xml:space="preserve">que hayan indicado </w:t>
      </w:r>
      <w:r w:rsidR="00351B52">
        <w:rPr>
          <w:shd w:val="clear" w:color="auto" w:fill="BFBFBF" w:themeFill="background1" w:themeFillShade="BF"/>
        </w:rPr>
        <w:t>en la solicitud</w:t>
      </w:r>
      <w:r w:rsidRPr="00B47355">
        <w:t>.</w:t>
      </w:r>
      <w:r>
        <w:t xml:space="preserve"> </w:t>
      </w:r>
    </w:p>
    <w:p w:rsidR="0064642A" w:rsidRDefault="0064642A" w:rsidP="003549D7">
      <w:pPr>
        <w:spacing w:before="120" w:after="0" w:line="240" w:lineRule="auto"/>
        <w:jc w:val="both"/>
      </w:pPr>
      <w:r>
        <w:t>Todas las resoluciones adoptadas quedarán motivadas.</w:t>
      </w:r>
    </w:p>
    <w:p w:rsidR="00984D58" w:rsidRDefault="00984D58" w:rsidP="003549D7">
      <w:pPr>
        <w:spacing w:before="120" w:after="0" w:line="240" w:lineRule="auto"/>
        <w:jc w:val="both"/>
        <w:rPr>
          <w:b/>
        </w:rPr>
      </w:pPr>
    </w:p>
    <w:p w:rsidR="0064642A" w:rsidRPr="003E31F3" w:rsidRDefault="00E32998" w:rsidP="003549D7">
      <w:pPr>
        <w:spacing w:before="120" w:after="0" w:line="240" w:lineRule="auto"/>
        <w:jc w:val="both"/>
        <w:rPr>
          <w:b/>
        </w:rPr>
      </w:pPr>
      <w:r w:rsidRPr="003E31F3">
        <w:rPr>
          <w:b/>
        </w:rPr>
        <w:t>NOVEN</w:t>
      </w:r>
      <w:r>
        <w:rPr>
          <w:b/>
        </w:rPr>
        <w:t>A</w:t>
      </w:r>
      <w:r w:rsidR="0064642A" w:rsidRPr="003E31F3">
        <w:rPr>
          <w:b/>
        </w:rPr>
        <w:t>. PROTECCIÓN DE DATOS PERSONALES</w:t>
      </w:r>
    </w:p>
    <w:p w:rsidR="0064642A" w:rsidRDefault="0064642A" w:rsidP="003549D7">
      <w:pPr>
        <w:spacing w:before="120" w:after="0" w:line="240" w:lineRule="auto"/>
        <w:jc w:val="both"/>
      </w:pPr>
      <w:r>
        <w:lastRenderedPageBreak/>
        <w:t>Los datos de carácter personal facilitados por el interesado o a los que la Universidad Politécnica de Valencia tenga acceso en el marco de la presente convocatoria, tendrán la protección derivada de la ley orgánica 15/1999, de 13 de diciembre de Protección de Datos de Carácter Personal.</w:t>
      </w:r>
    </w:p>
    <w:p w:rsidR="00FF3B5C" w:rsidRPr="003E31F3" w:rsidRDefault="0064642A" w:rsidP="003549D7">
      <w:pPr>
        <w:spacing w:before="120" w:after="0" w:line="240" w:lineRule="auto"/>
        <w:jc w:val="both"/>
        <w:rPr>
          <w:b/>
        </w:rPr>
      </w:pPr>
      <w:r w:rsidRPr="003E31F3">
        <w:rPr>
          <w:b/>
        </w:rPr>
        <w:t>DÉCIM</w:t>
      </w:r>
      <w:r w:rsidR="00E32998">
        <w:rPr>
          <w:b/>
        </w:rPr>
        <w:t>A</w:t>
      </w:r>
      <w:r w:rsidR="00FF3B5C" w:rsidRPr="003E31F3">
        <w:rPr>
          <w:b/>
        </w:rPr>
        <w:t xml:space="preserve">. </w:t>
      </w:r>
      <w:r w:rsidR="00DE6A4D">
        <w:rPr>
          <w:b/>
        </w:rPr>
        <w:t>RECURSOS</w:t>
      </w:r>
    </w:p>
    <w:p w:rsidR="008133C1" w:rsidRPr="00FF3B5C" w:rsidRDefault="00FF3B5C" w:rsidP="003549D7">
      <w:pPr>
        <w:spacing w:before="120" w:after="0" w:line="240" w:lineRule="auto"/>
        <w:jc w:val="both"/>
      </w:pPr>
      <w:r w:rsidRPr="00FF3B5C">
        <w:t>Contra la presente convocatoria</w:t>
      </w:r>
      <w:r w:rsidR="00E32998">
        <w:t xml:space="preserve"> y sus bases</w:t>
      </w:r>
      <w:r w:rsidRPr="00FF3B5C">
        <w:t>, así como contra la resolución de la presente convocatoria, que agota</w:t>
      </w:r>
      <w:r w:rsidR="00E32998">
        <w:t>n</w:t>
      </w:r>
      <w:r w:rsidRPr="00FF3B5C">
        <w:t xml:space="preserve"> la vía administrativa, podrá interponerse recurso potestativo de repos</w:t>
      </w:r>
      <w:r>
        <w:t>ición ante el R</w:t>
      </w:r>
      <w:r w:rsidRPr="00FF3B5C">
        <w:t xml:space="preserve">ectorado </w:t>
      </w:r>
      <w:r>
        <w:t xml:space="preserve">de la UPV </w:t>
      </w:r>
      <w:r w:rsidRPr="00FF3B5C">
        <w:t xml:space="preserve">en el plazo de un mes, contado a partir del día siguiente al de su publicación, de conformidad con los dispuesto en los artículos </w:t>
      </w:r>
      <w:r w:rsidR="00B94345" w:rsidRPr="00EE2ECD">
        <w:t>123 y 124 de la Ley 39/2015, de 1 de Octubre, del Procedimiento Administrativo Común de las Administraciones Públicas</w:t>
      </w:r>
      <w:r w:rsidR="00E657FD">
        <w:t>,</w:t>
      </w:r>
      <w:r w:rsidR="003E31F3" w:rsidRPr="003E31F3">
        <w:t xml:space="preserve"> </w:t>
      </w:r>
      <w:r w:rsidRPr="00FF3B5C">
        <w:t xml:space="preserve">o recurso contencioso-administrativo ante los órganos de jurisdicción contencioso-administrativa de la </w:t>
      </w:r>
      <w:r w:rsidR="0028036B" w:rsidRPr="00FF3B5C">
        <w:t>Comunidad</w:t>
      </w:r>
      <w:r w:rsidRPr="00FF3B5C">
        <w:t xml:space="preserve"> Valenciana, en el plazo de dos meses contados desde el día siguiente al de la notificación de esta resolución, conforme a los artículos 14 y 46 de la Ley 29/1998, de 13 de julio, reguladora de la Jurisdicción Contencioso-Administrativa.</w:t>
      </w:r>
    </w:p>
    <w:p w:rsidR="00666B41" w:rsidRDefault="0066496E" w:rsidP="003549D7">
      <w:pPr>
        <w:spacing w:before="120" w:after="0" w:line="240" w:lineRule="auto"/>
      </w:pPr>
      <w:r>
        <w:t>Valencia, [día] de [mes] de [año]</w:t>
      </w:r>
    </w:p>
    <w:p w:rsidR="005D0FB1" w:rsidRDefault="005D0FB1" w:rsidP="003549D7">
      <w:pPr>
        <w:spacing w:before="120" w:after="0" w:line="240" w:lineRule="auto"/>
      </w:pPr>
    </w:p>
    <w:p w:rsidR="005D0FB1" w:rsidRDefault="005D0FB1" w:rsidP="003549D7">
      <w:pPr>
        <w:spacing w:before="120" w:after="0" w:line="240" w:lineRule="auto"/>
      </w:pPr>
    </w:p>
    <w:p w:rsidR="005D0FB1" w:rsidRDefault="005D0FB1" w:rsidP="003549D7">
      <w:pPr>
        <w:spacing w:before="120" w:after="0" w:line="240" w:lineRule="auto"/>
      </w:pPr>
    </w:p>
    <w:p w:rsidR="000D61C6" w:rsidRDefault="000D61C6" w:rsidP="003549D7">
      <w:pPr>
        <w:spacing w:before="120" w:after="0" w:line="240" w:lineRule="auto"/>
      </w:pPr>
      <w:r>
        <w:t>EL RECTOR</w:t>
      </w:r>
    </w:p>
    <w:p w:rsidR="002F31DB" w:rsidRDefault="000D61C6" w:rsidP="000D61C6">
      <w:pPr>
        <w:spacing w:after="0" w:line="240" w:lineRule="auto"/>
      </w:pPr>
      <w:r>
        <w:t xml:space="preserve">Francisco José Mora </w:t>
      </w:r>
      <w:proofErr w:type="gramStart"/>
      <w:r>
        <w:t>Mas</w:t>
      </w:r>
      <w:proofErr w:type="gramEnd"/>
    </w:p>
    <w:p w:rsidR="002F31DB" w:rsidRDefault="002F31DB">
      <w:r>
        <w:br w:type="page"/>
      </w:r>
    </w:p>
    <w:p w:rsidR="002F31DB" w:rsidRDefault="002F31DB" w:rsidP="002F31DB">
      <w:pPr>
        <w:spacing w:before="19" w:after="0" w:line="240" w:lineRule="auto"/>
        <w:ind w:left="118" w:right="-20"/>
        <w:rPr>
          <w:rFonts w:ascii="Tahoma" w:eastAsia="Tahoma" w:hAnsi="Tahoma" w:cs="Tahoma"/>
          <w:sz w:val="24"/>
          <w:szCs w:val="24"/>
        </w:rPr>
      </w:pPr>
      <w:r>
        <w:rPr>
          <w:rFonts w:ascii="Tahoma" w:eastAsia="Tahoma" w:hAnsi="Tahoma" w:cs="Tahoma"/>
          <w:b/>
          <w:bCs/>
          <w:spacing w:val="-1"/>
          <w:sz w:val="24"/>
          <w:szCs w:val="24"/>
        </w:rPr>
        <w:lastRenderedPageBreak/>
        <w:t>A</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pacing w:val="-1"/>
          <w:sz w:val="24"/>
          <w:szCs w:val="24"/>
        </w:rPr>
        <w:t>X</w:t>
      </w:r>
      <w:r>
        <w:rPr>
          <w:rFonts w:ascii="Tahoma" w:eastAsia="Tahoma" w:hAnsi="Tahoma" w:cs="Tahoma"/>
          <w:b/>
          <w:bCs/>
          <w:sz w:val="24"/>
          <w:szCs w:val="24"/>
        </w:rPr>
        <w:t>O</w:t>
      </w:r>
      <w:r>
        <w:rPr>
          <w:rFonts w:ascii="Tahoma" w:eastAsia="Tahoma" w:hAnsi="Tahoma" w:cs="Tahoma"/>
          <w:b/>
          <w:bCs/>
          <w:spacing w:val="-1"/>
          <w:sz w:val="24"/>
          <w:szCs w:val="24"/>
        </w:rPr>
        <w:t xml:space="preserve"> </w:t>
      </w:r>
      <w:r>
        <w:rPr>
          <w:rFonts w:ascii="Tahoma" w:eastAsia="Tahoma" w:hAnsi="Tahoma" w:cs="Tahoma"/>
          <w:b/>
          <w:bCs/>
          <w:sz w:val="24"/>
          <w:szCs w:val="24"/>
        </w:rPr>
        <w:t>I</w:t>
      </w:r>
    </w:p>
    <w:p w:rsidR="002F31DB" w:rsidRDefault="002F31DB" w:rsidP="002F31DB">
      <w:pPr>
        <w:spacing w:before="5" w:after="0" w:line="100" w:lineRule="exact"/>
        <w:rPr>
          <w:sz w:val="10"/>
          <w:szCs w:val="10"/>
        </w:rPr>
      </w:pPr>
    </w:p>
    <w:p w:rsidR="002F31DB" w:rsidRDefault="002F31DB" w:rsidP="002F31DB">
      <w:pPr>
        <w:spacing w:after="0" w:line="240" w:lineRule="auto"/>
        <w:ind w:left="869" w:right="848"/>
        <w:jc w:val="center"/>
        <w:rPr>
          <w:rFonts w:ascii="Tahoma" w:eastAsia="Tahoma" w:hAnsi="Tahoma" w:cs="Tahoma"/>
          <w:sz w:val="28"/>
          <w:szCs w:val="28"/>
        </w:rPr>
      </w:pPr>
      <w:r>
        <w:rPr>
          <w:rFonts w:ascii="Tahoma" w:eastAsia="Tahoma" w:hAnsi="Tahoma" w:cs="Tahoma"/>
          <w:b/>
          <w:bCs/>
          <w:sz w:val="28"/>
          <w:szCs w:val="28"/>
        </w:rPr>
        <w:t>SOL</w:t>
      </w:r>
      <w:r>
        <w:rPr>
          <w:rFonts w:ascii="Tahoma" w:eastAsia="Tahoma" w:hAnsi="Tahoma" w:cs="Tahoma"/>
          <w:b/>
          <w:bCs/>
          <w:spacing w:val="1"/>
          <w:sz w:val="28"/>
          <w:szCs w:val="28"/>
        </w:rPr>
        <w:t>I</w:t>
      </w:r>
      <w:r>
        <w:rPr>
          <w:rFonts w:ascii="Tahoma" w:eastAsia="Tahoma" w:hAnsi="Tahoma" w:cs="Tahoma"/>
          <w:b/>
          <w:bCs/>
          <w:spacing w:val="-2"/>
          <w:sz w:val="28"/>
          <w:szCs w:val="28"/>
        </w:rPr>
        <w:t>C</w:t>
      </w:r>
      <w:r>
        <w:rPr>
          <w:rFonts w:ascii="Tahoma" w:eastAsia="Tahoma" w:hAnsi="Tahoma" w:cs="Tahoma"/>
          <w:b/>
          <w:bCs/>
          <w:spacing w:val="1"/>
          <w:sz w:val="28"/>
          <w:szCs w:val="28"/>
        </w:rPr>
        <w:t>IT</w:t>
      </w:r>
      <w:r>
        <w:rPr>
          <w:rFonts w:ascii="Tahoma" w:eastAsia="Tahoma" w:hAnsi="Tahoma" w:cs="Tahoma"/>
          <w:b/>
          <w:bCs/>
          <w:spacing w:val="-4"/>
          <w:sz w:val="28"/>
          <w:szCs w:val="28"/>
        </w:rPr>
        <w:t>U</w:t>
      </w:r>
      <w:r>
        <w:rPr>
          <w:rFonts w:ascii="Tahoma" w:eastAsia="Tahoma" w:hAnsi="Tahoma" w:cs="Tahoma"/>
          <w:b/>
          <w:bCs/>
          <w:sz w:val="28"/>
          <w:szCs w:val="28"/>
        </w:rPr>
        <w:t xml:space="preserve">D </w:t>
      </w:r>
      <w:r>
        <w:rPr>
          <w:rFonts w:ascii="Tahoma" w:eastAsia="Tahoma" w:hAnsi="Tahoma" w:cs="Tahoma"/>
          <w:b/>
          <w:bCs/>
          <w:spacing w:val="-1"/>
          <w:sz w:val="28"/>
          <w:szCs w:val="28"/>
        </w:rPr>
        <w:t>AYUDAS</w:t>
      </w:r>
      <w:r>
        <w:rPr>
          <w:rFonts w:ascii="Tahoma" w:eastAsia="Tahoma" w:hAnsi="Tahoma" w:cs="Tahoma"/>
          <w:b/>
          <w:bCs/>
          <w:spacing w:val="-3"/>
          <w:sz w:val="28"/>
          <w:szCs w:val="28"/>
        </w:rPr>
        <w:t xml:space="preserve"> TRABAJO FIN MASTER RELACIONADAS CON LA QUÍMICA SOSTENIBLE DEL AULA CEMEX SOSTENIBILIDAD</w:t>
      </w:r>
    </w:p>
    <w:p w:rsidR="002F31DB" w:rsidRDefault="002F31DB" w:rsidP="002F31DB">
      <w:pPr>
        <w:spacing w:before="2" w:after="0" w:line="130" w:lineRule="exact"/>
        <w:rPr>
          <w:sz w:val="13"/>
          <w:szCs w:val="13"/>
        </w:rPr>
      </w:pPr>
    </w:p>
    <w:p w:rsidR="002F31DB" w:rsidRDefault="002F31DB" w:rsidP="002F31DB">
      <w:pPr>
        <w:spacing w:after="0" w:line="200" w:lineRule="exact"/>
        <w:rPr>
          <w:sz w:val="20"/>
          <w:szCs w:val="20"/>
        </w:rPr>
      </w:pPr>
    </w:p>
    <w:p w:rsidR="002F31DB" w:rsidRPr="00B11A77" w:rsidRDefault="002F31DB" w:rsidP="002F31DB">
      <w:pPr>
        <w:spacing w:before="20" w:after="0" w:line="240" w:lineRule="exact"/>
        <w:rPr>
          <w:rFonts w:ascii="Tahoma" w:hAnsi="Tahoma" w:cs="Tahoma"/>
          <w:sz w:val="24"/>
          <w:szCs w:val="24"/>
        </w:rPr>
      </w:pPr>
    </w:p>
    <w:p w:rsidR="002F31DB" w:rsidRPr="00B11A77" w:rsidRDefault="002F31DB" w:rsidP="002F31DB">
      <w:pPr>
        <w:tabs>
          <w:tab w:val="left" w:pos="3476"/>
        </w:tabs>
        <w:spacing w:after="0" w:line="258" w:lineRule="exact"/>
        <w:ind w:left="118" w:right="-20"/>
        <w:rPr>
          <w:rFonts w:ascii="Tahoma" w:eastAsia="Tahoma" w:hAnsi="Tahoma" w:cs="Tahoma"/>
        </w:rPr>
      </w:pPr>
      <w:r w:rsidRPr="00B11A77">
        <w:rPr>
          <w:rFonts w:ascii="Tahoma" w:eastAsia="Tahoma" w:hAnsi="Tahoma" w:cs="Tahoma"/>
          <w:spacing w:val="-1"/>
          <w:position w:val="-1"/>
        </w:rPr>
        <w:t>N</w:t>
      </w:r>
      <w:r w:rsidRPr="00B11A77">
        <w:rPr>
          <w:rFonts w:ascii="Tahoma" w:eastAsia="Tahoma" w:hAnsi="Tahoma" w:cs="Tahoma"/>
          <w:position w:val="-1"/>
        </w:rPr>
        <w:t>o</w:t>
      </w:r>
      <w:r w:rsidRPr="00B11A77">
        <w:rPr>
          <w:rFonts w:ascii="Tahoma" w:eastAsia="Tahoma" w:hAnsi="Tahoma" w:cs="Tahoma"/>
          <w:spacing w:val="-1"/>
          <w:position w:val="-1"/>
        </w:rPr>
        <w:t>m</w:t>
      </w:r>
      <w:r w:rsidRPr="00B11A77">
        <w:rPr>
          <w:rFonts w:ascii="Tahoma" w:eastAsia="Tahoma" w:hAnsi="Tahoma" w:cs="Tahoma"/>
          <w:position w:val="-1"/>
        </w:rPr>
        <w:t xml:space="preserve">bre </w:t>
      </w:r>
      <w:r w:rsidRPr="00B11A77">
        <w:rPr>
          <w:rFonts w:ascii="Tahoma" w:eastAsia="Tahoma" w:hAnsi="Tahoma" w:cs="Tahoma"/>
          <w:spacing w:val="-1"/>
          <w:position w:val="-1"/>
        </w:rPr>
        <w:t>completo:</w:t>
      </w:r>
      <w:r w:rsidRPr="00B11A77">
        <w:rPr>
          <w:rFonts w:ascii="Tahoma" w:eastAsia="Tahoma" w:hAnsi="Tahoma" w:cs="Tahoma"/>
          <w:spacing w:val="-1"/>
          <w:position w:val="-1"/>
        </w:rPr>
        <w:tab/>
      </w:r>
    </w:p>
    <w:p w:rsidR="002F31DB" w:rsidRPr="00B11A77" w:rsidRDefault="002F31DB" w:rsidP="002F31DB">
      <w:pPr>
        <w:spacing w:after="0" w:line="200" w:lineRule="exact"/>
        <w:rPr>
          <w:rFonts w:ascii="Tahoma" w:hAnsi="Tahoma" w:cs="Tahoma"/>
          <w:sz w:val="20"/>
          <w:szCs w:val="20"/>
        </w:rPr>
      </w:pPr>
    </w:p>
    <w:p w:rsidR="002F31DB" w:rsidRPr="00B11A77" w:rsidRDefault="002F31DB" w:rsidP="002F31DB">
      <w:pPr>
        <w:spacing w:before="5" w:after="0" w:line="200" w:lineRule="exact"/>
        <w:rPr>
          <w:rFonts w:ascii="Tahoma" w:hAnsi="Tahoma" w:cs="Tahoma"/>
          <w:sz w:val="20"/>
          <w:szCs w:val="20"/>
        </w:rPr>
      </w:pPr>
    </w:p>
    <w:p w:rsidR="002F31DB" w:rsidRPr="00B11A77" w:rsidRDefault="002F31DB" w:rsidP="002F31DB">
      <w:pPr>
        <w:tabs>
          <w:tab w:val="left" w:pos="4760"/>
          <w:tab w:val="left" w:pos="6331"/>
        </w:tabs>
        <w:spacing w:before="23" w:after="0" w:line="258" w:lineRule="exact"/>
        <w:ind w:left="118" w:right="-20"/>
        <w:rPr>
          <w:rFonts w:ascii="Tahoma" w:eastAsia="Tahoma" w:hAnsi="Tahoma" w:cs="Tahoma"/>
        </w:rPr>
      </w:pPr>
      <w:r w:rsidRPr="00B11A77">
        <w:rPr>
          <w:rFonts w:ascii="Tahoma" w:eastAsia="Tahoma" w:hAnsi="Tahoma" w:cs="Tahoma"/>
          <w:spacing w:val="1"/>
          <w:position w:val="-1"/>
        </w:rPr>
        <w:t>T</w:t>
      </w:r>
      <w:r w:rsidRPr="00B11A77">
        <w:rPr>
          <w:rFonts w:ascii="Tahoma" w:eastAsia="Tahoma" w:hAnsi="Tahoma" w:cs="Tahoma"/>
          <w:spacing w:val="-1"/>
          <w:position w:val="-1"/>
        </w:rPr>
        <w:t>e</w:t>
      </w:r>
      <w:r w:rsidRPr="00B11A77">
        <w:rPr>
          <w:rFonts w:ascii="Tahoma" w:eastAsia="Tahoma" w:hAnsi="Tahoma" w:cs="Tahoma"/>
          <w:position w:val="-1"/>
        </w:rPr>
        <w:t>l</w:t>
      </w:r>
      <w:r w:rsidRPr="00B11A77">
        <w:rPr>
          <w:rFonts w:ascii="Tahoma" w:eastAsia="Tahoma" w:hAnsi="Tahoma" w:cs="Tahoma"/>
          <w:spacing w:val="-1"/>
          <w:position w:val="-1"/>
        </w:rPr>
        <w:t>éf</w:t>
      </w:r>
      <w:r w:rsidRPr="00B11A77">
        <w:rPr>
          <w:rFonts w:ascii="Tahoma" w:eastAsia="Tahoma" w:hAnsi="Tahoma" w:cs="Tahoma"/>
          <w:position w:val="-1"/>
        </w:rPr>
        <w:t>o</w:t>
      </w:r>
      <w:r w:rsidRPr="00B11A77">
        <w:rPr>
          <w:rFonts w:ascii="Tahoma" w:eastAsia="Tahoma" w:hAnsi="Tahoma" w:cs="Tahoma"/>
          <w:spacing w:val="-1"/>
          <w:position w:val="-1"/>
        </w:rPr>
        <w:t>n</w:t>
      </w:r>
      <w:r w:rsidRPr="00B11A77">
        <w:rPr>
          <w:rFonts w:ascii="Tahoma" w:eastAsia="Tahoma" w:hAnsi="Tahoma" w:cs="Tahoma"/>
          <w:position w:val="-1"/>
        </w:rPr>
        <w:t>o:</w:t>
      </w:r>
      <w:r w:rsidRPr="00B11A77">
        <w:rPr>
          <w:rFonts w:ascii="Tahoma" w:eastAsia="Tahoma" w:hAnsi="Tahoma" w:cs="Tahoma"/>
          <w:position w:val="-1"/>
        </w:rPr>
        <w:tab/>
      </w:r>
      <w:r w:rsidRPr="00B11A77">
        <w:rPr>
          <w:rFonts w:ascii="Tahoma" w:eastAsia="Tahoma" w:hAnsi="Tahoma" w:cs="Tahoma"/>
          <w:spacing w:val="-1"/>
          <w:position w:val="-1"/>
        </w:rPr>
        <w:t>NI</w:t>
      </w:r>
      <w:r w:rsidRPr="00B11A77">
        <w:rPr>
          <w:rFonts w:ascii="Tahoma" w:eastAsia="Tahoma" w:hAnsi="Tahoma" w:cs="Tahoma"/>
          <w:position w:val="-1"/>
        </w:rPr>
        <w:t>F:</w:t>
      </w:r>
      <w:r w:rsidRPr="00B11A77">
        <w:rPr>
          <w:rFonts w:ascii="Tahoma" w:eastAsia="Tahoma" w:hAnsi="Tahoma" w:cs="Tahoma"/>
          <w:position w:val="-1"/>
        </w:rPr>
        <w:tab/>
      </w:r>
    </w:p>
    <w:p w:rsidR="002F31DB" w:rsidRPr="00B11A77" w:rsidRDefault="002F31DB" w:rsidP="002F31DB">
      <w:pPr>
        <w:spacing w:after="0" w:line="200" w:lineRule="exact"/>
        <w:rPr>
          <w:rFonts w:ascii="Tahoma" w:hAnsi="Tahoma" w:cs="Tahoma"/>
          <w:sz w:val="20"/>
          <w:szCs w:val="20"/>
        </w:rPr>
      </w:pPr>
    </w:p>
    <w:p w:rsidR="002F31DB" w:rsidRPr="00B11A77" w:rsidRDefault="002F31DB" w:rsidP="002F31DB">
      <w:pPr>
        <w:spacing w:before="5" w:after="0" w:line="200" w:lineRule="exact"/>
        <w:rPr>
          <w:rFonts w:ascii="Tahoma" w:hAnsi="Tahoma" w:cs="Tahoma"/>
          <w:sz w:val="20"/>
          <w:szCs w:val="20"/>
        </w:rPr>
      </w:pPr>
    </w:p>
    <w:p w:rsidR="002F31DB" w:rsidRPr="00B11A77" w:rsidRDefault="002F31DB" w:rsidP="002F31DB">
      <w:pPr>
        <w:tabs>
          <w:tab w:val="left" w:pos="6778"/>
        </w:tabs>
        <w:spacing w:before="23" w:after="0" w:line="258" w:lineRule="exact"/>
        <w:ind w:left="118" w:right="-20"/>
        <w:rPr>
          <w:rFonts w:ascii="Tahoma" w:eastAsia="Tahoma" w:hAnsi="Tahoma" w:cs="Tahoma"/>
        </w:rPr>
      </w:pPr>
      <w:r w:rsidRPr="00B11A77">
        <w:rPr>
          <w:rFonts w:ascii="Tahoma" w:eastAsia="Tahoma" w:hAnsi="Tahoma" w:cs="Tahoma"/>
          <w:spacing w:val="-1"/>
          <w:position w:val="-1"/>
        </w:rPr>
        <w:t>D</w:t>
      </w:r>
      <w:r w:rsidRPr="00B11A77">
        <w:rPr>
          <w:rFonts w:ascii="Tahoma" w:eastAsia="Tahoma" w:hAnsi="Tahoma" w:cs="Tahoma"/>
          <w:position w:val="-1"/>
        </w:rPr>
        <w:t>ir</w:t>
      </w:r>
      <w:r w:rsidRPr="00B11A77">
        <w:rPr>
          <w:rFonts w:ascii="Tahoma" w:eastAsia="Tahoma" w:hAnsi="Tahoma" w:cs="Tahoma"/>
          <w:spacing w:val="-1"/>
          <w:position w:val="-1"/>
        </w:rPr>
        <w:t>ecc</w:t>
      </w:r>
      <w:r w:rsidRPr="00B11A77">
        <w:rPr>
          <w:rFonts w:ascii="Tahoma" w:eastAsia="Tahoma" w:hAnsi="Tahoma" w:cs="Tahoma"/>
          <w:position w:val="-1"/>
        </w:rPr>
        <w:t>ió</w:t>
      </w:r>
      <w:r w:rsidRPr="00B11A77">
        <w:rPr>
          <w:rFonts w:ascii="Tahoma" w:eastAsia="Tahoma" w:hAnsi="Tahoma" w:cs="Tahoma"/>
          <w:spacing w:val="-1"/>
          <w:position w:val="-1"/>
        </w:rPr>
        <w:t>n</w:t>
      </w:r>
      <w:r w:rsidRPr="00B11A77">
        <w:rPr>
          <w:rFonts w:ascii="Tahoma" w:eastAsia="Tahoma" w:hAnsi="Tahoma" w:cs="Tahoma"/>
          <w:position w:val="-1"/>
        </w:rPr>
        <w:t>:</w:t>
      </w:r>
      <w:r w:rsidRPr="00B11A77">
        <w:rPr>
          <w:rFonts w:ascii="Tahoma" w:eastAsia="Tahoma" w:hAnsi="Tahoma" w:cs="Tahoma"/>
          <w:position w:val="-1"/>
        </w:rPr>
        <w:tab/>
      </w:r>
    </w:p>
    <w:p w:rsidR="002F31DB" w:rsidRPr="00B11A77" w:rsidRDefault="002F31DB" w:rsidP="002F31DB">
      <w:pPr>
        <w:spacing w:after="0" w:line="200" w:lineRule="exact"/>
        <w:rPr>
          <w:rFonts w:ascii="Tahoma" w:hAnsi="Tahoma" w:cs="Tahoma"/>
          <w:sz w:val="20"/>
          <w:szCs w:val="20"/>
        </w:rPr>
      </w:pPr>
    </w:p>
    <w:p w:rsidR="002F31DB" w:rsidRPr="00B11A77" w:rsidRDefault="002F31DB" w:rsidP="002F31DB">
      <w:pPr>
        <w:spacing w:before="5" w:after="0" w:line="200" w:lineRule="exact"/>
        <w:rPr>
          <w:rFonts w:ascii="Tahoma" w:hAnsi="Tahoma" w:cs="Tahoma"/>
          <w:sz w:val="20"/>
          <w:szCs w:val="20"/>
        </w:rPr>
      </w:pPr>
    </w:p>
    <w:p w:rsidR="002F31DB" w:rsidRPr="00B11A77" w:rsidRDefault="002F31DB" w:rsidP="002F31DB">
      <w:pPr>
        <w:tabs>
          <w:tab w:val="left" w:pos="1920"/>
          <w:tab w:val="left" w:pos="5480"/>
        </w:tabs>
        <w:spacing w:before="23" w:after="0" w:line="258" w:lineRule="exact"/>
        <w:ind w:left="118" w:right="-20"/>
        <w:rPr>
          <w:rFonts w:ascii="Tahoma" w:eastAsia="Tahoma" w:hAnsi="Tahoma" w:cs="Tahoma"/>
          <w:position w:val="-1"/>
        </w:rPr>
      </w:pPr>
      <w:r w:rsidRPr="00B11A77">
        <w:rPr>
          <w:rFonts w:ascii="Tahoma" w:eastAsia="Tahoma" w:hAnsi="Tahoma" w:cs="Tahoma"/>
          <w:spacing w:val="-1"/>
          <w:position w:val="-1"/>
        </w:rPr>
        <w:t>C</w:t>
      </w:r>
      <w:r w:rsidRPr="00B11A77">
        <w:rPr>
          <w:rFonts w:ascii="Tahoma" w:eastAsia="Tahoma" w:hAnsi="Tahoma" w:cs="Tahoma"/>
          <w:spacing w:val="1"/>
          <w:position w:val="-1"/>
        </w:rPr>
        <w:t>P</w:t>
      </w:r>
      <w:r w:rsidRPr="00B11A77">
        <w:rPr>
          <w:rFonts w:ascii="Tahoma" w:eastAsia="Tahoma" w:hAnsi="Tahoma" w:cs="Tahoma"/>
          <w:position w:val="-1"/>
        </w:rPr>
        <w:t>:</w:t>
      </w:r>
      <w:r w:rsidRPr="00B11A77">
        <w:rPr>
          <w:rFonts w:ascii="Tahoma" w:eastAsia="Tahoma" w:hAnsi="Tahoma" w:cs="Tahoma"/>
          <w:position w:val="-1"/>
        </w:rPr>
        <w:tab/>
      </w:r>
      <w:r w:rsidRPr="00B11A77">
        <w:rPr>
          <w:rFonts w:ascii="Tahoma" w:eastAsia="Tahoma" w:hAnsi="Tahoma" w:cs="Tahoma"/>
          <w:spacing w:val="1"/>
          <w:position w:val="-1"/>
        </w:rPr>
        <w:t>P</w:t>
      </w:r>
      <w:r w:rsidRPr="00B11A77">
        <w:rPr>
          <w:rFonts w:ascii="Tahoma" w:eastAsia="Tahoma" w:hAnsi="Tahoma" w:cs="Tahoma"/>
          <w:position w:val="-1"/>
        </w:rPr>
        <w:t>obl</w:t>
      </w:r>
      <w:r w:rsidRPr="00B11A77">
        <w:rPr>
          <w:rFonts w:ascii="Tahoma" w:eastAsia="Tahoma" w:hAnsi="Tahoma" w:cs="Tahoma"/>
          <w:spacing w:val="-1"/>
          <w:position w:val="-1"/>
        </w:rPr>
        <w:t>ac</w:t>
      </w:r>
      <w:r w:rsidRPr="00B11A77">
        <w:rPr>
          <w:rFonts w:ascii="Tahoma" w:eastAsia="Tahoma" w:hAnsi="Tahoma" w:cs="Tahoma"/>
          <w:position w:val="-1"/>
        </w:rPr>
        <w:t>ió</w:t>
      </w:r>
      <w:r w:rsidRPr="00B11A77">
        <w:rPr>
          <w:rFonts w:ascii="Tahoma" w:eastAsia="Tahoma" w:hAnsi="Tahoma" w:cs="Tahoma"/>
          <w:spacing w:val="-1"/>
          <w:position w:val="-1"/>
        </w:rPr>
        <w:t>n y provincia</w:t>
      </w:r>
      <w:r w:rsidRPr="00B11A77">
        <w:rPr>
          <w:rFonts w:ascii="Tahoma" w:eastAsia="Tahoma" w:hAnsi="Tahoma" w:cs="Tahoma"/>
          <w:position w:val="-1"/>
        </w:rPr>
        <w:t>:</w:t>
      </w:r>
      <w:r w:rsidRPr="00B11A77">
        <w:rPr>
          <w:rFonts w:ascii="Tahoma" w:eastAsia="Tahoma" w:hAnsi="Tahoma" w:cs="Tahoma"/>
          <w:position w:val="-1"/>
        </w:rPr>
        <w:tab/>
      </w:r>
    </w:p>
    <w:p w:rsidR="002F31DB" w:rsidRPr="00B11A77" w:rsidRDefault="002F31DB" w:rsidP="002F31DB">
      <w:pPr>
        <w:tabs>
          <w:tab w:val="left" w:pos="1920"/>
          <w:tab w:val="left" w:pos="5480"/>
        </w:tabs>
        <w:spacing w:before="23" w:after="0" w:line="258" w:lineRule="exact"/>
        <w:ind w:right="-20"/>
        <w:rPr>
          <w:rFonts w:ascii="Tahoma" w:hAnsi="Tahoma" w:cs="Tahoma"/>
          <w:sz w:val="20"/>
          <w:szCs w:val="20"/>
        </w:rPr>
      </w:pPr>
    </w:p>
    <w:p w:rsidR="002F31DB" w:rsidRPr="00B11A77" w:rsidRDefault="002F31DB" w:rsidP="002F31DB">
      <w:pPr>
        <w:spacing w:before="7" w:after="0" w:line="200" w:lineRule="exact"/>
        <w:rPr>
          <w:rFonts w:ascii="Tahoma" w:hAnsi="Tahoma" w:cs="Tahoma"/>
          <w:sz w:val="20"/>
          <w:szCs w:val="20"/>
        </w:rPr>
      </w:pPr>
    </w:p>
    <w:p w:rsidR="002F31DB" w:rsidRPr="00B11A77" w:rsidRDefault="002F31DB" w:rsidP="002F31DB">
      <w:pPr>
        <w:spacing w:before="23" w:after="0" w:line="258" w:lineRule="exact"/>
        <w:ind w:left="118" w:right="-20"/>
        <w:rPr>
          <w:rFonts w:ascii="Tahoma" w:eastAsia="Tahoma" w:hAnsi="Tahoma" w:cs="Tahoma"/>
        </w:rPr>
      </w:pPr>
      <w:r w:rsidRPr="00B11A77">
        <w:rPr>
          <w:rFonts w:ascii="Tahoma" w:eastAsia="Tahoma" w:hAnsi="Tahoma" w:cs="Tahoma"/>
          <w:spacing w:val="1"/>
          <w:position w:val="-1"/>
        </w:rPr>
        <w:t>Correo electrónico</w:t>
      </w:r>
      <w:r w:rsidRPr="00B11A77">
        <w:rPr>
          <w:rFonts w:ascii="Tahoma" w:eastAsia="Tahoma" w:hAnsi="Tahoma" w:cs="Tahoma"/>
          <w:position w:val="-1"/>
        </w:rPr>
        <w:t>:</w:t>
      </w:r>
    </w:p>
    <w:p w:rsidR="002F31DB" w:rsidRPr="00B11A77" w:rsidRDefault="002F31DB" w:rsidP="002F31DB">
      <w:pPr>
        <w:spacing w:after="0" w:line="200" w:lineRule="exact"/>
        <w:rPr>
          <w:rFonts w:ascii="Tahoma" w:hAnsi="Tahoma" w:cs="Tahoma"/>
          <w:sz w:val="20"/>
          <w:szCs w:val="20"/>
        </w:rPr>
      </w:pPr>
    </w:p>
    <w:p w:rsidR="002F31DB" w:rsidRPr="00B11A77" w:rsidRDefault="002F31DB" w:rsidP="002F31DB">
      <w:pPr>
        <w:spacing w:before="5" w:after="0" w:line="200" w:lineRule="exact"/>
        <w:rPr>
          <w:rFonts w:ascii="Tahoma" w:hAnsi="Tahoma" w:cs="Tahoma"/>
          <w:sz w:val="20"/>
          <w:szCs w:val="20"/>
        </w:rPr>
      </w:pPr>
    </w:p>
    <w:p w:rsidR="002F31DB" w:rsidRPr="00B11A77" w:rsidRDefault="002F31DB" w:rsidP="002F31DB">
      <w:pPr>
        <w:spacing w:before="23" w:after="0" w:line="258" w:lineRule="exact"/>
        <w:ind w:left="118" w:right="-20"/>
        <w:rPr>
          <w:rFonts w:ascii="Tahoma" w:eastAsia="Tahoma" w:hAnsi="Tahoma" w:cs="Tahoma"/>
        </w:rPr>
      </w:pPr>
      <w:r w:rsidRPr="00B11A77">
        <w:rPr>
          <w:rFonts w:ascii="Tahoma" w:eastAsia="Tahoma" w:hAnsi="Tahoma" w:cs="Tahoma"/>
          <w:spacing w:val="1"/>
          <w:position w:val="-1"/>
        </w:rPr>
        <w:t>Máster matricul</w:t>
      </w:r>
      <w:r w:rsidRPr="00B11A77">
        <w:rPr>
          <w:rFonts w:ascii="Tahoma" w:eastAsia="Tahoma" w:hAnsi="Tahoma" w:cs="Tahoma"/>
          <w:position w:val="-1"/>
        </w:rPr>
        <w:t>ado:</w:t>
      </w:r>
    </w:p>
    <w:p w:rsidR="002F31DB" w:rsidRPr="00B11A77" w:rsidRDefault="002F31DB" w:rsidP="002F31DB">
      <w:pPr>
        <w:spacing w:after="0" w:line="200" w:lineRule="exact"/>
        <w:rPr>
          <w:rFonts w:ascii="Tahoma" w:hAnsi="Tahoma" w:cs="Tahoma"/>
          <w:sz w:val="20"/>
          <w:szCs w:val="20"/>
        </w:rPr>
      </w:pPr>
    </w:p>
    <w:p w:rsidR="002F31DB" w:rsidRPr="00B11A77" w:rsidRDefault="002F31DB" w:rsidP="002F31DB">
      <w:pPr>
        <w:spacing w:after="0" w:line="200" w:lineRule="exact"/>
        <w:rPr>
          <w:rFonts w:ascii="Tahoma" w:hAnsi="Tahoma" w:cs="Tahoma"/>
          <w:sz w:val="20"/>
          <w:szCs w:val="20"/>
        </w:rPr>
      </w:pPr>
    </w:p>
    <w:p w:rsidR="002F31DB" w:rsidRPr="00B11A77" w:rsidRDefault="002F31DB" w:rsidP="002F31DB">
      <w:pPr>
        <w:spacing w:after="0" w:line="200" w:lineRule="exact"/>
        <w:rPr>
          <w:rFonts w:ascii="Tahoma" w:hAnsi="Tahoma" w:cs="Tahoma"/>
          <w:sz w:val="20"/>
          <w:szCs w:val="20"/>
        </w:rPr>
      </w:pPr>
    </w:p>
    <w:p w:rsidR="002F31DB" w:rsidRPr="00B11A77" w:rsidRDefault="002F31DB" w:rsidP="002F31DB">
      <w:pPr>
        <w:spacing w:before="23" w:after="0" w:line="258" w:lineRule="exact"/>
        <w:ind w:left="118" w:right="-20"/>
        <w:rPr>
          <w:rFonts w:ascii="Tahoma" w:eastAsia="Tahoma" w:hAnsi="Tahoma" w:cs="Tahoma"/>
        </w:rPr>
      </w:pPr>
      <w:r w:rsidRPr="00B11A77">
        <w:rPr>
          <w:rFonts w:ascii="Tahoma" w:eastAsia="Tahoma" w:hAnsi="Tahoma" w:cs="Tahoma"/>
          <w:position w:val="-1"/>
        </w:rPr>
        <w:t>Título TFM:</w:t>
      </w:r>
    </w:p>
    <w:p w:rsidR="002F31DB" w:rsidRPr="00B11A77" w:rsidRDefault="002F31DB" w:rsidP="002F31DB">
      <w:pPr>
        <w:spacing w:before="6" w:after="0" w:line="240" w:lineRule="exact"/>
        <w:rPr>
          <w:rFonts w:ascii="Tahoma" w:hAnsi="Tahoma" w:cs="Tahoma"/>
          <w:sz w:val="24"/>
          <w:szCs w:val="24"/>
        </w:rPr>
      </w:pPr>
    </w:p>
    <w:p w:rsidR="002F31DB" w:rsidRPr="00B11A77" w:rsidRDefault="002F31DB" w:rsidP="002F31DB">
      <w:pPr>
        <w:spacing w:before="6" w:after="0" w:line="240" w:lineRule="exact"/>
        <w:rPr>
          <w:rFonts w:ascii="Tahoma" w:hAnsi="Tahoma" w:cs="Tahoma"/>
          <w:sz w:val="24"/>
          <w:szCs w:val="24"/>
        </w:rPr>
      </w:pPr>
    </w:p>
    <w:p w:rsidR="002F31DB" w:rsidRPr="00B11A77" w:rsidRDefault="002F31DB" w:rsidP="002F31DB">
      <w:pPr>
        <w:spacing w:before="23" w:after="0" w:line="258" w:lineRule="exact"/>
        <w:ind w:left="118" w:right="-20"/>
        <w:rPr>
          <w:rFonts w:ascii="Tahoma" w:eastAsia="Tahoma" w:hAnsi="Tahoma" w:cs="Tahoma"/>
        </w:rPr>
      </w:pPr>
      <w:r w:rsidRPr="00B11A77">
        <w:rPr>
          <w:rFonts w:ascii="Tahoma" w:eastAsia="Tahoma" w:hAnsi="Tahoma" w:cs="Tahoma"/>
          <w:spacing w:val="1"/>
          <w:position w:val="-1"/>
        </w:rPr>
        <w:t>Director/es TFM</w:t>
      </w:r>
      <w:r>
        <w:rPr>
          <w:rFonts w:ascii="Tahoma" w:eastAsia="Tahoma" w:hAnsi="Tahoma" w:cs="Tahoma"/>
          <w:spacing w:val="1"/>
          <w:position w:val="-1"/>
        </w:rPr>
        <w:t xml:space="preserve"> y departamento:</w:t>
      </w:r>
    </w:p>
    <w:p w:rsidR="002F31DB" w:rsidRPr="00B11A77" w:rsidRDefault="002F31DB" w:rsidP="002F31DB">
      <w:pPr>
        <w:tabs>
          <w:tab w:val="left" w:pos="1820"/>
          <w:tab w:val="left" w:pos="2380"/>
          <w:tab w:val="left" w:pos="2800"/>
          <w:tab w:val="left" w:pos="3860"/>
          <w:tab w:val="left" w:pos="4500"/>
          <w:tab w:val="left" w:pos="5440"/>
          <w:tab w:val="left" w:pos="5820"/>
          <w:tab w:val="left" w:pos="6480"/>
          <w:tab w:val="left" w:pos="6940"/>
          <w:tab w:val="left" w:pos="7300"/>
          <w:tab w:val="left" w:pos="8240"/>
        </w:tabs>
        <w:spacing w:before="32" w:after="0" w:line="264" w:lineRule="exact"/>
        <w:ind w:left="118" w:right="56"/>
        <w:rPr>
          <w:rFonts w:ascii="Tahoma" w:eastAsia="Tahoma" w:hAnsi="Tahoma" w:cs="Tahoma"/>
          <w:spacing w:val="-1"/>
        </w:rPr>
      </w:pPr>
    </w:p>
    <w:p w:rsidR="002F31DB" w:rsidRPr="00B11A77" w:rsidRDefault="002F31DB" w:rsidP="002F31DB">
      <w:pPr>
        <w:tabs>
          <w:tab w:val="left" w:pos="1820"/>
          <w:tab w:val="left" w:pos="2380"/>
          <w:tab w:val="left" w:pos="2800"/>
          <w:tab w:val="left" w:pos="3860"/>
          <w:tab w:val="left" w:pos="4500"/>
          <w:tab w:val="left" w:pos="5440"/>
          <w:tab w:val="left" w:pos="5820"/>
          <w:tab w:val="left" w:pos="6480"/>
          <w:tab w:val="left" w:pos="6940"/>
          <w:tab w:val="left" w:pos="7300"/>
          <w:tab w:val="left" w:pos="8240"/>
        </w:tabs>
        <w:spacing w:before="32" w:after="0" w:line="264" w:lineRule="exact"/>
        <w:ind w:left="118" w:right="56"/>
        <w:rPr>
          <w:rFonts w:ascii="Tahoma" w:eastAsia="Tahoma" w:hAnsi="Tahoma" w:cs="Tahoma"/>
        </w:rPr>
      </w:pPr>
      <w:r w:rsidRPr="00B11A77">
        <w:rPr>
          <w:rFonts w:ascii="Tahoma" w:eastAsia="Tahoma" w:hAnsi="Tahoma" w:cs="Tahoma"/>
          <w:spacing w:val="-1"/>
        </w:rPr>
        <w:t>D</w:t>
      </w:r>
      <w:r w:rsidRPr="00B11A77">
        <w:rPr>
          <w:rFonts w:ascii="Tahoma" w:eastAsia="Tahoma" w:hAnsi="Tahoma" w:cs="Tahoma"/>
        </w:rPr>
        <w:t>o</w:t>
      </w:r>
      <w:r w:rsidRPr="00B11A77">
        <w:rPr>
          <w:rFonts w:ascii="Tahoma" w:eastAsia="Tahoma" w:hAnsi="Tahoma" w:cs="Tahoma"/>
          <w:spacing w:val="-1"/>
        </w:rPr>
        <w:t>cumen</w:t>
      </w:r>
      <w:r w:rsidRPr="00B11A77">
        <w:rPr>
          <w:rFonts w:ascii="Tahoma" w:eastAsia="Tahoma" w:hAnsi="Tahoma" w:cs="Tahoma"/>
          <w:spacing w:val="1"/>
        </w:rPr>
        <w:t>t</w:t>
      </w:r>
      <w:r w:rsidRPr="00B11A77">
        <w:rPr>
          <w:rFonts w:ascii="Tahoma" w:eastAsia="Tahoma" w:hAnsi="Tahoma" w:cs="Tahoma"/>
          <w:spacing w:val="-1"/>
        </w:rPr>
        <w:t>ac</w:t>
      </w:r>
      <w:r w:rsidRPr="00B11A77">
        <w:rPr>
          <w:rFonts w:ascii="Tahoma" w:eastAsia="Tahoma" w:hAnsi="Tahoma" w:cs="Tahoma"/>
        </w:rPr>
        <w:t>ión</w:t>
      </w:r>
      <w:r w:rsidRPr="00B11A77">
        <w:rPr>
          <w:rFonts w:ascii="Tahoma" w:eastAsia="Tahoma" w:hAnsi="Tahoma" w:cs="Tahoma"/>
        </w:rPr>
        <w:tab/>
        <w:t>q</w:t>
      </w:r>
      <w:r w:rsidRPr="00B11A77">
        <w:rPr>
          <w:rFonts w:ascii="Tahoma" w:eastAsia="Tahoma" w:hAnsi="Tahoma" w:cs="Tahoma"/>
          <w:spacing w:val="-1"/>
        </w:rPr>
        <w:t>u</w:t>
      </w:r>
      <w:r w:rsidRPr="00B11A77">
        <w:rPr>
          <w:rFonts w:ascii="Tahoma" w:eastAsia="Tahoma" w:hAnsi="Tahoma" w:cs="Tahoma"/>
        </w:rPr>
        <w:t>e</w:t>
      </w:r>
      <w:r w:rsidRPr="00B11A77">
        <w:rPr>
          <w:rFonts w:ascii="Tahoma" w:eastAsia="Tahoma" w:hAnsi="Tahoma" w:cs="Tahoma"/>
        </w:rPr>
        <w:tab/>
      </w:r>
      <w:r w:rsidRPr="00B11A77">
        <w:rPr>
          <w:rFonts w:ascii="Tahoma" w:eastAsia="Tahoma" w:hAnsi="Tahoma" w:cs="Tahoma"/>
          <w:spacing w:val="2"/>
        </w:rPr>
        <w:t>s</w:t>
      </w:r>
      <w:r w:rsidRPr="00B11A77">
        <w:rPr>
          <w:rFonts w:ascii="Tahoma" w:eastAsia="Tahoma" w:hAnsi="Tahoma" w:cs="Tahoma"/>
        </w:rPr>
        <w:t>e</w:t>
      </w:r>
      <w:r w:rsidRPr="00B11A77">
        <w:rPr>
          <w:rFonts w:ascii="Tahoma" w:eastAsia="Tahoma" w:hAnsi="Tahoma" w:cs="Tahoma"/>
        </w:rPr>
        <w:tab/>
        <w:t>pr</w:t>
      </w:r>
      <w:r w:rsidRPr="00B11A77">
        <w:rPr>
          <w:rFonts w:ascii="Tahoma" w:eastAsia="Tahoma" w:hAnsi="Tahoma" w:cs="Tahoma"/>
          <w:spacing w:val="-1"/>
        </w:rPr>
        <w:t>e</w:t>
      </w:r>
      <w:r w:rsidRPr="00B11A77">
        <w:rPr>
          <w:rFonts w:ascii="Tahoma" w:eastAsia="Tahoma" w:hAnsi="Tahoma" w:cs="Tahoma"/>
        </w:rPr>
        <w:t>s</w:t>
      </w:r>
      <w:r w:rsidRPr="00B11A77">
        <w:rPr>
          <w:rFonts w:ascii="Tahoma" w:eastAsia="Tahoma" w:hAnsi="Tahoma" w:cs="Tahoma"/>
          <w:spacing w:val="-1"/>
        </w:rPr>
        <w:t>en</w:t>
      </w:r>
      <w:r w:rsidRPr="00B11A77">
        <w:rPr>
          <w:rFonts w:ascii="Tahoma" w:eastAsia="Tahoma" w:hAnsi="Tahoma" w:cs="Tahoma"/>
          <w:spacing w:val="1"/>
        </w:rPr>
        <w:t>t</w:t>
      </w:r>
      <w:r w:rsidRPr="00B11A77">
        <w:rPr>
          <w:rFonts w:ascii="Tahoma" w:eastAsia="Tahoma" w:hAnsi="Tahoma" w:cs="Tahoma"/>
        </w:rPr>
        <w:t>a:</w:t>
      </w:r>
    </w:p>
    <w:p w:rsidR="002F31DB" w:rsidRPr="00B11A77" w:rsidRDefault="002F31DB" w:rsidP="002F31DB">
      <w:pPr>
        <w:spacing w:before="6" w:after="0" w:line="110" w:lineRule="exact"/>
        <w:rPr>
          <w:rFonts w:ascii="Tahoma" w:hAnsi="Tahoma" w:cs="Tahoma"/>
          <w:sz w:val="11"/>
          <w:szCs w:val="11"/>
        </w:rPr>
      </w:pPr>
    </w:p>
    <w:p w:rsidR="002F31DB" w:rsidRPr="00B11A77" w:rsidRDefault="002F31DB" w:rsidP="002F31DB">
      <w:pPr>
        <w:tabs>
          <w:tab w:val="left" w:pos="580"/>
        </w:tabs>
        <w:spacing w:after="0" w:line="240" w:lineRule="auto"/>
        <w:ind w:left="118" w:right="-20"/>
        <w:rPr>
          <w:rFonts w:ascii="Tahoma" w:eastAsia="Tahoma" w:hAnsi="Tahoma" w:cs="Tahoma"/>
        </w:rPr>
      </w:pPr>
      <w:r w:rsidRPr="00B11A77">
        <w:rPr>
          <w:rFonts w:ascii="Tahoma" w:eastAsia="Wingdings 2" w:hAnsi="Tahoma" w:cs="Tahoma"/>
        </w:rPr>
        <w:t></w:t>
      </w:r>
      <w:r w:rsidRPr="00B11A77">
        <w:rPr>
          <w:rFonts w:ascii="Tahoma" w:eastAsia="Times New Roman" w:hAnsi="Tahoma" w:cs="Tahoma"/>
        </w:rPr>
        <w:tab/>
      </w:r>
      <w:proofErr w:type="spellStart"/>
      <w:r w:rsidRPr="00B11A77">
        <w:rPr>
          <w:rFonts w:ascii="Tahoma" w:eastAsia="Tahoma" w:hAnsi="Tahoma" w:cs="Tahoma"/>
          <w:spacing w:val="-1"/>
        </w:rPr>
        <w:t>Cu</w:t>
      </w:r>
      <w:r w:rsidRPr="00B11A77">
        <w:rPr>
          <w:rFonts w:ascii="Tahoma" w:eastAsia="Tahoma" w:hAnsi="Tahoma" w:cs="Tahoma"/>
        </w:rPr>
        <w:t>rri</w:t>
      </w:r>
      <w:r w:rsidRPr="00B11A77">
        <w:rPr>
          <w:rFonts w:ascii="Tahoma" w:eastAsia="Tahoma" w:hAnsi="Tahoma" w:cs="Tahoma"/>
          <w:spacing w:val="-1"/>
        </w:rPr>
        <w:t>cu</w:t>
      </w:r>
      <w:r w:rsidRPr="00B11A77">
        <w:rPr>
          <w:rFonts w:ascii="Tahoma" w:eastAsia="Tahoma" w:hAnsi="Tahoma" w:cs="Tahoma"/>
        </w:rPr>
        <w:t>l</w:t>
      </w:r>
      <w:r w:rsidRPr="00B11A77">
        <w:rPr>
          <w:rFonts w:ascii="Tahoma" w:eastAsia="Tahoma" w:hAnsi="Tahoma" w:cs="Tahoma"/>
          <w:spacing w:val="-1"/>
        </w:rPr>
        <w:t>u</w:t>
      </w:r>
      <w:r w:rsidRPr="00B11A77">
        <w:rPr>
          <w:rFonts w:ascii="Tahoma" w:eastAsia="Tahoma" w:hAnsi="Tahoma" w:cs="Tahoma"/>
        </w:rPr>
        <w:t>m</w:t>
      </w:r>
      <w:proofErr w:type="spellEnd"/>
      <w:r w:rsidRPr="00B11A77">
        <w:rPr>
          <w:rFonts w:ascii="Tahoma" w:eastAsia="Tahoma" w:hAnsi="Tahoma" w:cs="Tahoma"/>
        </w:rPr>
        <w:t xml:space="preserve"> vi</w:t>
      </w:r>
      <w:r w:rsidRPr="00B11A77">
        <w:rPr>
          <w:rFonts w:ascii="Tahoma" w:eastAsia="Tahoma" w:hAnsi="Tahoma" w:cs="Tahoma"/>
          <w:spacing w:val="1"/>
        </w:rPr>
        <w:t>t</w:t>
      </w:r>
      <w:r w:rsidRPr="00B11A77">
        <w:rPr>
          <w:rFonts w:ascii="Tahoma" w:eastAsia="Tahoma" w:hAnsi="Tahoma" w:cs="Tahoma"/>
          <w:spacing w:val="-1"/>
        </w:rPr>
        <w:t>ae</w:t>
      </w:r>
      <w:r w:rsidRPr="00B11A77">
        <w:rPr>
          <w:rFonts w:ascii="Tahoma" w:eastAsia="Tahoma" w:hAnsi="Tahoma" w:cs="Tahoma"/>
        </w:rPr>
        <w:t>.</w:t>
      </w:r>
    </w:p>
    <w:p w:rsidR="002F31DB" w:rsidRPr="00B11A77" w:rsidRDefault="002F31DB" w:rsidP="002F31DB">
      <w:pPr>
        <w:spacing w:before="10" w:after="0" w:line="110" w:lineRule="exact"/>
        <w:rPr>
          <w:rFonts w:ascii="Tahoma" w:hAnsi="Tahoma" w:cs="Tahoma"/>
          <w:sz w:val="11"/>
          <w:szCs w:val="11"/>
        </w:rPr>
      </w:pPr>
    </w:p>
    <w:p w:rsidR="002F31DB" w:rsidRPr="00B11A77" w:rsidRDefault="002F31DB" w:rsidP="002F31DB">
      <w:pPr>
        <w:tabs>
          <w:tab w:val="left" w:pos="580"/>
        </w:tabs>
        <w:spacing w:after="0" w:line="240" w:lineRule="auto"/>
        <w:ind w:left="118" w:right="-20"/>
        <w:rPr>
          <w:rFonts w:ascii="Tahoma" w:eastAsia="Tahoma" w:hAnsi="Tahoma" w:cs="Tahoma"/>
        </w:rPr>
      </w:pPr>
      <w:r w:rsidRPr="00B11A77">
        <w:rPr>
          <w:rFonts w:ascii="Tahoma" w:eastAsia="Wingdings 2" w:hAnsi="Tahoma" w:cs="Tahoma"/>
        </w:rPr>
        <w:t></w:t>
      </w:r>
      <w:r w:rsidRPr="00B11A77">
        <w:rPr>
          <w:rFonts w:ascii="Tahoma" w:eastAsia="Times New Roman" w:hAnsi="Tahoma" w:cs="Tahoma"/>
        </w:rPr>
        <w:tab/>
      </w:r>
      <w:r w:rsidRPr="00B11A77">
        <w:rPr>
          <w:rFonts w:ascii="Tahoma" w:eastAsia="Tahoma" w:hAnsi="Tahoma" w:cs="Tahoma"/>
        </w:rPr>
        <w:t>Resumen tesis fin de máster.</w:t>
      </w:r>
    </w:p>
    <w:p w:rsidR="002F31DB" w:rsidRPr="00B11A77" w:rsidRDefault="002F31DB" w:rsidP="002F31DB">
      <w:pPr>
        <w:spacing w:before="10" w:after="0" w:line="110" w:lineRule="exact"/>
        <w:rPr>
          <w:rFonts w:ascii="Tahoma" w:hAnsi="Tahoma" w:cs="Tahoma"/>
          <w:sz w:val="11"/>
          <w:szCs w:val="11"/>
        </w:rPr>
      </w:pPr>
    </w:p>
    <w:p w:rsidR="002F31DB" w:rsidRPr="00B11A77" w:rsidRDefault="002F31DB" w:rsidP="002F31DB">
      <w:pPr>
        <w:tabs>
          <w:tab w:val="left" w:pos="580"/>
        </w:tabs>
        <w:spacing w:after="0" w:line="240" w:lineRule="auto"/>
        <w:ind w:left="118" w:right="-20"/>
        <w:rPr>
          <w:rFonts w:ascii="Tahoma" w:eastAsia="Tahoma" w:hAnsi="Tahoma" w:cs="Tahoma"/>
        </w:rPr>
      </w:pPr>
      <w:r w:rsidRPr="00B11A77">
        <w:rPr>
          <w:rFonts w:ascii="Tahoma" w:eastAsia="Wingdings 2" w:hAnsi="Tahoma" w:cs="Tahoma"/>
        </w:rPr>
        <w:t></w:t>
      </w:r>
      <w:r w:rsidRPr="00B11A77">
        <w:rPr>
          <w:rFonts w:ascii="Tahoma" w:eastAsia="Times New Roman" w:hAnsi="Tahoma" w:cs="Tahoma"/>
        </w:rPr>
        <w:tab/>
      </w:r>
      <w:r w:rsidRPr="00B11A77">
        <w:rPr>
          <w:rFonts w:ascii="Tahoma" w:eastAsia="Tahoma" w:hAnsi="Tahoma" w:cs="Tahoma"/>
          <w:spacing w:val="-1"/>
        </w:rPr>
        <w:t>E</w:t>
      </w:r>
      <w:r w:rsidRPr="00B11A77">
        <w:rPr>
          <w:rFonts w:ascii="Tahoma" w:eastAsia="Tahoma" w:hAnsi="Tahoma" w:cs="Tahoma"/>
          <w:spacing w:val="1"/>
        </w:rPr>
        <w:t>x</w:t>
      </w:r>
      <w:r w:rsidRPr="00B11A77">
        <w:rPr>
          <w:rFonts w:ascii="Tahoma" w:eastAsia="Tahoma" w:hAnsi="Tahoma" w:cs="Tahoma"/>
        </w:rPr>
        <w:t>p</w:t>
      </w:r>
      <w:r w:rsidRPr="00B11A77">
        <w:rPr>
          <w:rFonts w:ascii="Tahoma" w:eastAsia="Tahoma" w:hAnsi="Tahoma" w:cs="Tahoma"/>
          <w:spacing w:val="-1"/>
        </w:rPr>
        <w:t>e</w:t>
      </w:r>
      <w:r w:rsidRPr="00B11A77">
        <w:rPr>
          <w:rFonts w:ascii="Tahoma" w:eastAsia="Tahoma" w:hAnsi="Tahoma" w:cs="Tahoma"/>
        </w:rPr>
        <w:t>di</w:t>
      </w:r>
      <w:r w:rsidRPr="00B11A77">
        <w:rPr>
          <w:rFonts w:ascii="Tahoma" w:eastAsia="Tahoma" w:hAnsi="Tahoma" w:cs="Tahoma"/>
          <w:spacing w:val="-1"/>
        </w:rPr>
        <w:t>en</w:t>
      </w:r>
      <w:r w:rsidRPr="00B11A77">
        <w:rPr>
          <w:rFonts w:ascii="Tahoma" w:eastAsia="Tahoma" w:hAnsi="Tahoma" w:cs="Tahoma"/>
          <w:spacing w:val="1"/>
        </w:rPr>
        <w:t>t</w:t>
      </w:r>
      <w:r w:rsidRPr="00B11A77">
        <w:rPr>
          <w:rFonts w:ascii="Tahoma" w:eastAsia="Tahoma" w:hAnsi="Tahoma" w:cs="Tahoma"/>
        </w:rPr>
        <w:t xml:space="preserve">e </w:t>
      </w:r>
      <w:r w:rsidRPr="00B11A77">
        <w:rPr>
          <w:rFonts w:ascii="Tahoma" w:eastAsia="Tahoma" w:hAnsi="Tahoma" w:cs="Tahoma"/>
          <w:spacing w:val="-1"/>
        </w:rPr>
        <w:t>aca</w:t>
      </w:r>
      <w:r w:rsidRPr="00B11A77">
        <w:rPr>
          <w:rFonts w:ascii="Tahoma" w:eastAsia="Tahoma" w:hAnsi="Tahoma" w:cs="Tahoma"/>
        </w:rPr>
        <w:t>d</w:t>
      </w:r>
      <w:r w:rsidRPr="00B11A77">
        <w:rPr>
          <w:rFonts w:ascii="Tahoma" w:eastAsia="Tahoma" w:hAnsi="Tahoma" w:cs="Tahoma"/>
          <w:spacing w:val="-1"/>
        </w:rPr>
        <w:t>ém</w:t>
      </w:r>
      <w:r w:rsidRPr="00B11A77">
        <w:rPr>
          <w:rFonts w:ascii="Tahoma" w:eastAsia="Tahoma" w:hAnsi="Tahoma" w:cs="Tahoma"/>
          <w:spacing w:val="-3"/>
        </w:rPr>
        <w:t>i</w:t>
      </w:r>
      <w:r w:rsidRPr="00B11A77">
        <w:rPr>
          <w:rFonts w:ascii="Tahoma" w:eastAsia="Tahoma" w:hAnsi="Tahoma" w:cs="Tahoma"/>
          <w:spacing w:val="-1"/>
        </w:rPr>
        <w:t>c</w:t>
      </w:r>
      <w:r w:rsidRPr="00B11A77">
        <w:rPr>
          <w:rFonts w:ascii="Tahoma" w:eastAsia="Tahoma" w:hAnsi="Tahoma" w:cs="Tahoma"/>
        </w:rPr>
        <w:t>o titulación acceso al master</w:t>
      </w:r>
    </w:p>
    <w:p w:rsidR="002F31DB" w:rsidRPr="00B11A77" w:rsidRDefault="002F31DB" w:rsidP="002F31DB">
      <w:pPr>
        <w:tabs>
          <w:tab w:val="left" w:pos="580"/>
        </w:tabs>
        <w:spacing w:after="0" w:line="240" w:lineRule="auto"/>
        <w:ind w:left="118" w:right="-20"/>
        <w:rPr>
          <w:rFonts w:ascii="Tahoma" w:eastAsia="Tahoma" w:hAnsi="Tahoma" w:cs="Tahoma"/>
        </w:rPr>
      </w:pPr>
    </w:p>
    <w:p w:rsidR="002F31DB" w:rsidRPr="00B11A77" w:rsidRDefault="002F31DB" w:rsidP="002F31DB">
      <w:pPr>
        <w:tabs>
          <w:tab w:val="left" w:pos="580"/>
        </w:tabs>
        <w:spacing w:after="0" w:line="240" w:lineRule="auto"/>
        <w:ind w:left="118" w:right="-20"/>
        <w:rPr>
          <w:rFonts w:ascii="Tahoma" w:eastAsia="Tahoma" w:hAnsi="Tahoma" w:cs="Tahoma"/>
        </w:rPr>
      </w:pPr>
      <w:r w:rsidRPr="00B11A77">
        <w:rPr>
          <w:rFonts w:ascii="Tahoma" w:eastAsia="Wingdings 2" w:hAnsi="Tahoma" w:cs="Tahoma"/>
        </w:rPr>
        <w:t></w:t>
      </w:r>
      <w:r w:rsidRPr="00B11A77">
        <w:rPr>
          <w:rFonts w:ascii="Tahoma" w:eastAsia="Times New Roman" w:hAnsi="Tahoma" w:cs="Tahoma"/>
        </w:rPr>
        <w:tab/>
      </w:r>
      <w:r w:rsidRPr="00B11A77">
        <w:rPr>
          <w:rFonts w:ascii="Tahoma" w:eastAsia="Tahoma" w:hAnsi="Tahoma" w:cs="Tahoma"/>
          <w:spacing w:val="-1"/>
        </w:rPr>
        <w:t>Documentación justificativa de estar matriculado en la tesis fin de master en UPV.</w:t>
      </w:r>
    </w:p>
    <w:p w:rsidR="002F31DB" w:rsidRPr="00B11A77" w:rsidRDefault="002F31DB" w:rsidP="002F31DB">
      <w:pPr>
        <w:spacing w:before="5" w:after="0" w:line="100" w:lineRule="exact"/>
        <w:rPr>
          <w:rFonts w:ascii="Tahoma" w:hAnsi="Tahoma" w:cs="Tahoma"/>
          <w:sz w:val="10"/>
          <w:szCs w:val="10"/>
        </w:rPr>
      </w:pPr>
    </w:p>
    <w:p w:rsidR="002F31DB" w:rsidRPr="00B11A77" w:rsidRDefault="002F31DB" w:rsidP="002F31DB">
      <w:pPr>
        <w:spacing w:after="0" w:line="200" w:lineRule="exact"/>
        <w:rPr>
          <w:rFonts w:ascii="Tahoma" w:hAnsi="Tahoma" w:cs="Tahoma"/>
          <w:sz w:val="20"/>
          <w:szCs w:val="20"/>
        </w:rPr>
      </w:pPr>
    </w:p>
    <w:p w:rsidR="002F31DB" w:rsidRPr="00B11A77" w:rsidRDefault="002F31DB" w:rsidP="002F31DB">
      <w:pPr>
        <w:spacing w:after="0" w:line="200" w:lineRule="exact"/>
        <w:jc w:val="center"/>
        <w:rPr>
          <w:rFonts w:ascii="Tahoma" w:hAnsi="Tahoma" w:cs="Tahoma"/>
        </w:rPr>
      </w:pPr>
    </w:p>
    <w:p w:rsidR="002F31DB" w:rsidRPr="00B11A77" w:rsidRDefault="002F31DB" w:rsidP="002F31DB">
      <w:pPr>
        <w:spacing w:after="0" w:line="200" w:lineRule="exact"/>
        <w:jc w:val="center"/>
        <w:rPr>
          <w:rFonts w:ascii="Tahoma" w:hAnsi="Tahoma" w:cs="Tahoma"/>
        </w:rPr>
      </w:pPr>
      <w:r w:rsidRPr="00B11A77">
        <w:rPr>
          <w:rFonts w:ascii="Tahoma" w:hAnsi="Tahoma" w:cs="Tahoma"/>
        </w:rPr>
        <w:t>Valencia, a …</w:t>
      </w:r>
      <w:proofErr w:type="gramStart"/>
      <w:r w:rsidRPr="00B11A77">
        <w:rPr>
          <w:rFonts w:ascii="Tahoma" w:hAnsi="Tahoma" w:cs="Tahoma"/>
        </w:rPr>
        <w:t>..</w:t>
      </w:r>
      <w:proofErr w:type="gramEnd"/>
      <w:r w:rsidRPr="00B11A77">
        <w:rPr>
          <w:rFonts w:ascii="Tahoma" w:hAnsi="Tahoma" w:cs="Tahoma"/>
        </w:rPr>
        <w:t xml:space="preserve"> de……………………….de 201</w:t>
      </w:r>
      <w:r w:rsidR="00330AE4">
        <w:rPr>
          <w:rFonts w:ascii="Tahoma" w:hAnsi="Tahoma" w:cs="Tahoma"/>
        </w:rPr>
        <w:t>9</w:t>
      </w:r>
    </w:p>
    <w:p w:rsidR="002F31DB" w:rsidRPr="00B11A77" w:rsidRDefault="002F31DB" w:rsidP="002F31DB">
      <w:pPr>
        <w:spacing w:after="0" w:line="200" w:lineRule="exact"/>
        <w:jc w:val="center"/>
        <w:rPr>
          <w:rFonts w:ascii="Tahoma" w:hAnsi="Tahoma" w:cs="Tahoma"/>
        </w:rPr>
      </w:pPr>
    </w:p>
    <w:p w:rsidR="002F31DB" w:rsidRPr="00B11A77" w:rsidRDefault="002F31DB" w:rsidP="002F31DB">
      <w:pPr>
        <w:spacing w:after="0" w:line="200" w:lineRule="exact"/>
        <w:rPr>
          <w:rFonts w:ascii="Tahoma" w:hAnsi="Tahoma" w:cs="Tahoma"/>
          <w:sz w:val="20"/>
          <w:szCs w:val="20"/>
        </w:rPr>
      </w:pPr>
    </w:p>
    <w:p w:rsidR="002F31DB" w:rsidRDefault="002F31DB" w:rsidP="002F31DB">
      <w:pPr>
        <w:spacing w:after="0" w:line="200" w:lineRule="exact"/>
        <w:rPr>
          <w:sz w:val="20"/>
          <w:szCs w:val="20"/>
        </w:rPr>
      </w:pPr>
    </w:p>
    <w:p w:rsidR="002F31DB" w:rsidRDefault="002F31DB" w:rsidP="002F31DB">
      <w:pPr>
        <w:spacing w:after="0" w:line="200" w:lineRule="exact"/>
        <w:rPr>
          <w:sz w:val="20"/>
          <w:szCs w:val="20"/>
        </w:rPr>
      </w:pPr>
    </w:p>
    <w:p w:rsidR="002F31DB" w:rsidRDefault="002F31DB" w:rsidP="002F31DB">
      <w:pPr>
        <w:spacing w:after="0" w:line="200" w:lineRule="exact"/>
        <w:rPr>
          <w:sz w:val="20"/>
          <w:szCs w:val="20"/>
        </w:rPr>
      </w:pPr>
    </w:p>
    <w:p w:rsidR="002F31DB" w:rsidRDefault="002F31DB" w:rsidP="002F31DB">
      <w:pPr>
        <w:spacing w:after="0" w:line="200" w:lineRule="exact"/>
        <w:rPr>
          <w:sz w:val="20"/>
          <w:szCs w:val="20"/>
        </w:rPr>
      </w:pPr>
    </w:p>
    <w:p w:rsidR="002F31DB" w:rsidRDefault="002F31DB" w:rsidP="002F31DB">
      <w:pPr>
        <w:spacing w:after="0" w:line="200" w:lineRule="exact"/>
        <w:rPr>
          <w:sz w:val="20"/>
          <w:szCs w:val="20"/>
        </w:rPr>
      </w:pPr>
    </w:p>
    <w:p w:rsidR="002F31DB" w:rsidRDefault="002F31DB" w:rsidP="002F31DB">
      <w:pPr>
        <w:spacing w:after="0" w:line="200" w:lineRule="exact"/>
        <w:rPr>
          <w:sz w:val="20"/>
          <w:szCs w:val="20"/>
        </w:rPr>
      </w:pPr>
      <w:r>
        <w:rPr>
          <w:sz w:val="20"/>
          <w:szCs w:val="20"/>
        </w:rPr>
        <w:t>Firma candidato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Firma director tesis fin de máster</w:t>
      </w:r>
    </w:p>
    <w:p w:rsidR="002F31DB" w:rsidRDefault="002F31DB" w:rsidP="002F31DB">
      <w:pPr>
        <w:spacing w:after="0" w:line="200" w:lineRule="exact"/>
        <w:rPr>
          <w:sz w:val="20"/>
          <w:szCs w:val="20"/>
        </w:rPr>
      </w:pPr>
    </w:p>
    <w:p w:rsidR="002F31DB" w:rsidRDefault="002F31DB" w:rsidP="002F31DB">
      <w:pPr>
        <w:spacing w:after="0" w:line="240" w:lineRule="auto"/>
        <w:ind w:left="118" w:right="52"/>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6"/>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iera</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las</w:t>
      </w:r>
      <w:r>
        <w:rPr>
          <w:rFonts w:ascii="Calibri" w:eastAsia="Calibri" w:hAnsi="Calibri" w:cs="Calibri"/>
          <w:spacing w:val="1"/>
          <w:sz w:val="24"/>
          <w:szCs w:val="24"/>
        </w:rPr>
        <w:t xml:space="preserve"> of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as</w:t>
      </w:r>
      <w:r>
        <w:rPr>
          <w:rFonts w:ascii="Calibri" w:eastAsia="Calibri" w:hAnsi="Calibri" w:cs="Calibri"/>
          <w:spacing w:val="1"/>
          <w:sz w:val="24"/>
          <w:szCs w:val="24"/>
        </w:rPr>
        <w:t xml:space="preserve"> 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P</w:t>
      </w:r>
      <w:r>
        <w:rPr>
          <w:rFonts w:ascii="Calibri" w:eastAsia="Calibri" w:hAnsi="Calibri" w:cs="Calibri"/>
          <w:spacing w:val="-2"/>
          <w:sz w:val="24"/>
          <w:szCs w:val="24"/>
        </w:rPr>
        <w:t>V</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irigi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tu</w:t>
      </w:r>
      <w:r>
        <w:rPr>
          <w:rFonts w:ascii="Calibri" w:eastAsia="Calibri" w:hAnsi="Calibri" w:cs="Calibri"/>
          <w:sz w:val="24"/>
          <w:szCs w:val="24"/>
        </w:rPr>
        <w:t>d</w:t>
      </w:r>
      <w:r>
        <w:rPr>
          <w:rFonts w:ascii="Calibri" w:eastAsia="Calibri" w:hAnsi="Calibri" w:cs="Calibri"/>
          <w:spacing w:val="2"/>
          <w:sz w:val="24"/>
          <w:szCs w:val="24"/>
        </w:rPr>
        <w:t xml:space="preserve"> al </w:t>
      </w:r>
      <w:r>
        <w:t>Director del Aula Cemex Sostenibilidad, Edificio 5K, departamento Ingeniería Química-ETSII.</w:t>
      </w:r>
    </w:p>
    <w:p w:rsidR="002F31DB" w:rsidRDefault="002F31DB" w:rsidP="002F31DB">
      <w:pPr>
        <w:spacing w:after="0" w:line="200" w:lineRule="exact"/>
        <w:rPr>
          <w:sz w:val="20"/>
          <w:szCs w:val="20"/>
        </w:rPr>
      </w:pPr>
    </w:p>
    <w:p w:rsidR="000D61C6" w:rsidRPr="002F31DB" w:rsidRDefault="002F31DB" w:rsidP="002F31DB">
      <w:pPr>
        <w:spacing w:before="39" w:after="0" w:line="240" w:lineRule="auto"/>
        <w:ind w:left="3090" w:right="-20"/>
        <w:rPr>
          <w:rFonts w:ascii="Tahoma" w:eastAsia="Tahoma" w:hAnsi="Tahoma" w:cs="Tahoma"/>
          <w:sz w:val="12"/>
          <w:szCs w:val="12"/>
        </w:rPr>
      </w:pPr>
      <w:r>
        <w:rPr>
          <w:rFonts w:ascii="Tahoma" w:eastAsia="Tahoma" w:hAnsi="Tahoma" w:cs="Tahoma"/>
          <w:color w:val="808080"/>
          <w:sz w:val="12"/>
          <w:szCs w:val="12"/>
        </w:rPr>
        <w:t>C</w:t>
      </w:r>
      <w:r>
        <w:rPr>
          <w:rFonts w:ascii="Tahoma" w:eastAsia="Tahoma" w:hAnsi="Tahoma" w:cs="Tahoma"/>
          <w:color w:val="808080"/>
          <w:spacing w:val="-1"/>
          <w:sz w:val="12"/>
          <w:szCs w:val="12"/>
        </w:rPr>
        <w:t>a</w:t>
      </w:r>
      <w:r>
        <w:rPr>
          <w:rFonts w:ascii="Tahoma" w:eastAsia="Tahoma" w:hAnsi="Tahoma" w:cs="Tahoma"/>
          <w:color w:val="808080"/>
          <w:sz w:val="12"/>
          <w:szCs w:val="12"/>
        </w:rPr>
        <w:t>m</w:t>
      </w:r>
      <w:r>
        <w:rPr>
          <w:rFonts w:ascii="Tahoma" w:eastAsia="Tahoma" w:hAnsi="Tahoma" w:cs="Tahoma"/>
          <w:color w:val="808080"/>
          <w:spacing w:val="-1"/>
          <w:sz w:val="12"/>
          <w:szCs w:val="12"/>
        </w:rPr>
        <w:t>i</w:t>
      </w:r>
      <w:r>
        <w:rPr>
          <w:rFonts w:ascii="Tahoma" w:eastAsia="Tahoma" w:hAnsi="Tahoma" w:cs="Tahoma"/>
          <w:color w:val="808080"/>
          <w:sz w:val="12"/>
          <w:szCs w:val="12"/>
        </w:rPr>
        <w:t xml:space="preserve">no </w:t>
      </w:r>
      <w:r>
        <w:rPr>
          <w:rFonts w:ascii="Tahoma" w:eastAsia="Tahoma" w:hAnsi="Tahoma" w:cs="Tahoma"/>
          <w:color w:val="808080"/>
          <w:spacing w:val="1"/>
          <w:sz w:val="12"/>
          <w:szCs w:val="12"/>
        </w:rPr>
        <w:t>d</w:t>
      </w:r>
      <w:r>
        <w:rPr>
          <w:rFonts w:ascii="Tahoma" w:eastAsia="Tahoma" w:hAnsi="Tahoma" w:cs="Tahoma"/>
          <w:color w:val="808080"/>
          <w:sz w:val="12"/>
          <w:szCs w:val="12"/>
        </w:rPr>
        <w:t>e V</w:t>
      </w:r>
      <w:r>
        <w:rPr>
          <w:rFonts w:ascii="Tahoma" w:eastAsia="Tahoma" w:hAnsi="Tahoma" w:cs="Tahoma"/>
          <w:color w:val="808080"/>
          <w:spacing w:val="-1"/>
          <w:sz w:val="12"/>
          <w:szCs w:val="12"/>
        </w:rPr>
        <w:t>e</w:t>
      </w:r>
      <w:r>
        <w:rPr>
          <w:rFonts w:ascii="Tahoma" w:eastAsia="Tahoma" w:hAnsi="Tahoma" w:cs="Tahoma"/>
          <w:color w:val="808080"/>
          <w:sz w:val="12"/>
          <w:szCs w:val="12"/>
        </w:rPr>
        <w:t>r</w:t>
      </w:r>
      <w:r>
        <w:rPr>
          <w:rFonts w:ascii="Tahoma" w:eastAsia="Tahoma" w:hAnsi="Tahoma" w:cs="Tahoma"/>
          <w:color w:val="808080"/>
          <w:spacing w:val="-1"/>
          <w:sz w:val="12"/>
          <w:szCs w:val="12"/>
        </w:rPr>
        <w:t>a</w:t>
      </w:r>
      <w:r>
        <w:rPr>
          <w:rFonts w:ascii="Tahoma" w:eastAsia="Tahoma" w:hAnsi="Tahoma" w:cs="Tahoma"/>
          <w:color w:val="808080"/>
          <w:sz w:val="12"/>
          <w:szCs w:val="12"/>
        </w:rPr>
        <w:t xml:space="preserve">, </w:t>
      </w:r>
      <w:r>
        <w:rPr>
          <w:rFonts w:ascii="Tahoma" w:eastAsia="Tahoma" w:hAnsi="Tahoma" w:cs="Tahoma"/>
          <w:color w:val="808080"/>
          <w:spacing w:val="-1"/>
          <w:sz w:val="12"/>
          <w:szCs w:val="12"/>
        </w:rPr>
        <w:t>s</w:t>
      </w:r>
      <w:r>
        <w:rPr>
          <w:rFonts w:ascii="Tahoma" w:eastAsia="Tahoma" w:hAnsi="Tahoma" w:cs="Tahoma"/>
          <w:color w:val="808080"/>
          <w:sz w:val="12"/>
          <w:szCs w:val="12"/>
        </w:rPr>
        <w:t xml:space="preserve">/n. </w:t>
      </w:r>
      <w:r>
        <w:rPr>
          <w:rFonts w:ascii="Tahoma" w:eastAsia="Tahoma" w:hAnsi="Tahoma" w:cs="Tahoma"/>
          <w:color w:val="808080"/>
          <w:spacing w:val="-1"/>
          <w:sz w:val="12"/>
          <w:szCs w:val="12"/>
        </w:rPr>
        <w:t>460</w:t>
      </w:r>
      <w:r>
        <w:rPr>
          <w:rFonts w:ascii="Tahoma" w:eastAsia="Tahoma" w:hAnsi="Tahoma" w:cs="Tahoma"/>
          <w:color w:val="808080"/>
          <w:spacing w:val="2"/>
          <w:sz w:val="12"/>
          <w:szCs w:val="12"/>
        </w:rPr>
        <w:t>2</w:t>
      </w:r>
      <w:r>
        <w:rPr>
          <w:rFonts w:ascii="Tahoma" w:eastAsia="Tahoma" w:hAnsi="Tahoma" w:cs="Tahoma"/>
          <w:color w:val="808080"/>
          <w:sz w:val="12"/>
          <w:szCs w:val="12"/>
        </w:rPr>
        <w:t>2 VALE</w:t>
      </w:r>
      <w:r>
        <w:rPr>
          <w:rFonts w:ascii="Tahoma" w:eastAsia="Tahoma" w:hAnsi="Tahoma" w:cs="Tahoma"/>
          <w:color w:val="808080"/>
          <w:spacing w:val="-1"/>
          <w:sz w:val="12"/>
          <w:szCs w:val="12"/>
        </w:rPr>
        <w:t>N</w:t>
      </w:r>
      <w:r>
        <w:rPr>
          <w:rFonts w:ascii="Tahoma" w:eastAsia="Tahoma" w:hAnsi="Tahoma" w:cs="Tahoma"/>
          <w:color w:val="808080"/>
          <w:sz w:val="12"/>
          <w:szCs w:val="12"/>
        </w:rPr>
        <w:t>C</w:t>
      </w:r>
      <w:r>
        <w:rPr>
          <w:rFonts w:ascii="Tahoma" w:eastAsia="Tahoma" w:hAnsi="Tahoma" w:cs="Tahoma"/>
          <w:color w:val="808080"/>
          <w:spacing w:val="1"/>
          <w:sz w:val="12"/>
          <w:szCs w:val="12"/>
        </w:rPr>
        <w:t>I</w:t>
      </w:r>
      <w:r>
        <w:rPr>
          <w:rFonts w:ascii="Tahoma" w:eastAsia="Tahoma" w:hAnsi="Tahoma" w:cs="Tahoma"/>
          <w:color w:val="808080"/>
          <w:sz w:val="12"/>
          <w:szCs w:val="12"/>
        </w:rPr>
        <w:t>A</w:t>
      </w:r>
      <w:r>
        <w:rPr>
          <w:rFonts w:ascii="Tahoma" w:eastAsia="Tahoma" w:hAnsi="Tahoma" w:cs="Tahoma"/>
          <w:color w:val="808080"/>
          <w:spacing w:val="1"/>
          <w:sz w:val="12"/>
          <w:szCs w:val="12"/>
        </w:rPr>
        <w:t xml:space="preserve"> </w:t>
      </w:r>
      <w:r>
        <w:rPr>
          <w:rFonts w:ascii="Tahoma" w:eastAsia="Tahoma" w:hAnsi="Tahoma" w:cs="Tahoma"/>
          <w:b/>
          <w:bCs/>
          <w:color w:val="808080"/>
          <w:sz w:val="12"/>
          <w:szCs w:val="12"/>
        </w:rPr>
        <w:t>·</w:t>
      </w:r>
      <w:r>
        <w:rPr>
          <w:rFonts w:ascii="Tahoma" w:eastAsia="Tahoma" w:hAnsi="Tahoma" w:cs="Tahoma"/>
          <w:b/>
          <w:bCs/>
          <w:color w:val="808080"/>
          <w:spacing w:val="3"/>
          <w:sz w:val="12"/>
          <w:szCs w:val="12"/>
        </w:rPr>
        <w:t xml:space="preserve"> </w:t>
      </w:r>
      <w:r>
        <w:rPr>
          <w:rFonts w:ascii="Tahoma" w:eastAsia="Tahoma" w:hAnsi="Tahoma" w:cs="Tahoma"/>
          <w:color w:val="808080"/>
          <w:sz w:val="12"/>
          <w:szCs w:val="12"/>
        </w:rPr>
        <w:t>T</w:t>
      </w:r>
      <w:r>
        <w:rPr>
          <w:rFonts w:ascii="Tahoma" w:eastAsia="Tahoma" w:hAnsi="Tahoma" w:cs="Tahoma"/>
          <w:color w:val="808080"/>
          <w:spacing w:val="-1"/>
          <w:sz w:val="12"/>
          <w:szCs w:val="12"/>
        </w:rPr>
        <w:t>el</w:t>
      </w:r>
      <w:r>
        <w:rPr>
          <w:rFonts w:ascii="Tahoma" w:eastAsia="Tahoma" w:hAnsi="Tahoma" w:cs="Tahoma"/>
          <w:color w:val="808080"/>
          <w:sz w:val="12"/>
          <w:szCs w:val="12"/>
        </w:rPr>
        <w:t xml:space="preserve">. </w:t>
      </w:r>
      <w:r>
        <w:rPr>
          <w:rFonts w:ascii="Tahoma" w:eastAsia="Tahoma" w:hAnsi="Tahoma" w:cs="Tahoma"/>
          <w:color w:val="808080"/>
          <w:spacing w:val="-1"/>
          <w:sz w:val="12"/>
          <w:szCs w:val="12"/>
        </w:rPr>
        <w:t>9</w:t>
      </w:r>
      <w:r>
        <w:rPr>
          <w:rFonts w:ascii="Tahoma" w:eastAsia="Tahoma" w:hAnsi="Tahoma" w:cs="Tahoma"/>
          <w:color w:val="808080"/>
          <w:sz w:val="12"/>
          <w:szCs w:val="12"/>
        </w:rPr>
        <w:t xml:space="preserve">6 </w:t>
      </w:r>
      <w:r>
        <w:rPr>
          <w:rFonts w:ascii="Tahoma" w:eastAsia="Tahoma" w:hAnsi="Tahoma" w:cs="Tahoma"/>
          <w:color w:val="808080"/>
          <w:spacing w:val="-1"/>
          <w:sz w:val="12"/>
          <w:szCs w:val="12"/>
        </w:rPr>
        <w:t>38</w:t>
      </w:r>
      <w:r>
        <w:rPr>
          <w:rFonts w:ascii="Tahoma" w:eastAsia="Tahoma" w:hAnsi="Tahoma" w:cs="Tahoma"/>
          <w:color w:val="808080"/>
          <w:sz w:val="12"/>
          <w:szCs w:val="12"/>
        </w:rPr>
        <w:t xml:space="preserve">7 </w:t>
      </w:r>
      <w:r>
        <w:rPr>
          <w:rFonts w:ascii="Tahoma" w:eastAsia="Tahoma" w:hAnsi="Tahoma" w:cs="Tahoma"/>
          <w:color w:val="808080"/>
          <w:spacing w:val="-1"/>
          <w:sz w:val="12"/>
          <w:szCs w:val="12"/>
        </w:rPr>
        <w:t>7</w:t>
      </w:r>
      <w:r>
        <w:rPr>
          <w:rFonts w:ascii="Tahoma" w:eastAsia="Tahoma" w:hAnsi="Tahoma" w:cs="Tahoma"/>
          <w:color w:val="808080"/>
          <w:sz w:val="12"/>
          <w:szCs w:val="12"/>
        </w:rPr>
        <w:t xml:space="preserve">1 </w:t>
      </w:r>
      <w:r>
        <w:rPr>
          <w:rFonts w:ascii="Tahoma" w:eastAsia="Tahoma" w:hAnsi="Tahoma" w:cs="Tahoma"/>
          <w:color w:val="808080"/>
          <w:spacing w:val="2"/>
          <w:sz w:val="12"/>
          <w:szCs w:val="12"/>
        </w:rPr>
        <w:t>7</w:t>
      </w:r>
      <w:r>
        <w:rPr>
          <w:rFonts w:ascii="Tahoma" w:eastAsia="Tahoma" w:hAnsi="Tahoma" w:cs="Tahoma"/>
          <w:color w:val="808080"/>
          <w:sz w:val="12"/>
          <w:szCs w:val="12"/>
        </w:rPr>
        <w:t>0</w:t>
      </w:r>
    </w:p>
    <w:sectPr w:rsidR="000D61C6" w:rsidRPr="002F31DB" w:rsidSect="00F34A5D">
      <w:headerReference w:type="even" r:id="rId10"/>
      <w:headerReference w:type="default" r:id="rId11"/>
      <w:footerReference w:type="even" r:id="rId12"/>
      <w:footerReference w:type="default" r:id="rId13"/>
      <w:headerReference w:type="first" r:id="rId14"/>
      <w:footerReference w:type="first" r:id="rId15"/>
      <w:pgSz w:w="11906" w:h="16838"/>
      <w:pgMar w:top="2096"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2A" w:rsidRDefault="00E37E2A" w:rsidP="00F34A5D">
      <w:pPr>
        <w:spacing w:after="0" w:line="240" w:lineRule="auto"/>
      </w:pPr>
      <w:r>
        <w:separator/>
      </w:r>
    </w:p>
  </w:endnote>
  <w:endnote w:type="continuationSeparator" w:id="0">
    <w:p w:rsidR="00E37E2A" w:rsidRDefault="00E37E2A" w:rsidP="00F3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B9" w:rsidRDefault="00B66B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34322"/>
      <w:docPartObj>
        <w:docPartGallery w:val="Page Numbers (Bottom of Page)"/>
        <w:docPartUnique/>
      </w:docPartObj>
    </w:sdtPr>
    <w:sdtEndPr/>
    <w:sdtContent>
      <w:p w:rsidR="00F34A5D" w:rsidRDefault="00F34A5D">
        <w:pPr>
          <w:pStyle w:val="Piedepgina"/>
          <w:jc w:val="right"/>
        </w:pPr>
        <w:r>
          <w:fldChar w:fldCharType="begin"/>
        </w:r>
        <w:r>
          <w:instrText>PAGE   \* MERGEFORMAT</w:instrText>
        </w:r>
        <w:r>
          <w:fldChar w:fldCharType="separate"/>
        </w:r>
        <w:r w:rsidR="001961C3">
          <w:rPr>
            <w:noProof/>
          </w:rPr>
          <w:t>5</w:t>
        </w:r>
        <w:r>
          <w:fldChar w:fldCharType="end"/>
        </w:r>
      </w:p>
    </w:sdtContent>
  </w:sdt>
  <w:p w:rsidR="00F34A5D" w:rsidRDefault="00F34A5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B9" w:rsidRDefault="00B66B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2A" w:rsidRDefault="00E37E2A" w:rsidP="00F34A5D">
      <w:pPr>
        <w:spacing w:after="0" w:line="240" w:lineRule="auto"/>
      </w:pPr>
      <w:r>
        <w:separator/>
      </w:r>
    </w:p>
  </w:footnote>
  <w:footnote w:type="continuationSeparator" w:id="0">
    <w:p w:rsidR="00E37E2A" w:rsidRDefault="00E37E2A" w:rsidP="00F34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B9" w:rsidRDefault="00B66B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5D" w:rsidRDefault="00B66BB9">
    <w:pPr>
      <w:pStyle w:val="Encabezado"/>
    </w:pPr>
    <w:r>
      <w:rPr>
        <w:noProof/>
        <w:lang w:eastAsia="es-ES"/>
      </w:rPr>
      <w:drawing>
        <wp:inline distT="0" distB="0" distL="0" distR="0">
          <wp:extent cx="2240747" cy="792000"/>
          <wp:effectExtent l="0" t="0" r="762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UPV_principal_color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747" cy="792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B9" w:rsidRDefault="00B66B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7B8"/>
    <w:multiLevelType w:val="hybridMultilevel"/>
    <w:tmpl w:val="137837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130997"/>
    <w:multiLevelType w:val="hybridMultilevel"/>
    <w:tmpl w:val="40DC9858"/>
    <w:lvl w:ilvl="0" w:tplc="FA0EB05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3A1064"/>
    <w:multiLevelType w:val="multilevel"/>
    <w:tmpl w:val="FF445E44"/>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
    <w:nsid w:val="17706A57"/>
    <w:multiLevelType w:val="hybridMultilevel"/>
    <w:tmpl w:val="97842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9B2DBF"/>
    <w:multiLevelType w:val="singleLevel"/>
    <w:tmpl w:val="832E1862"/>
    <w:lvl w:ilvl="0">
      <w:numFmt w:val="bullet"/>
      <w:lvlText w:val=""/>
      <w:lvlJc w:val="left"/>
      <w:pPr>
        <w:tabs>
          <w:tab w:val="num" w:pos="1065"/>
        </w:tabs>
        <w:ind w:left="1065" w:hanging="360"/>
      </w:pPr>
      <w:rPr>
        <w:rFonts w:ascii="Symbol" w:hAnsi="Symbol" w:hint="default"/>
      </w:rPr>
    </w:lvl>
  </w:abstractNum>
  <w:abstractNum w:abstractNumId="5">
    <w:nsid w:val="3187570A"/>
    <w:multiLevelType w:val="hybridMultilevel"/>
    <w:tmpl w:val="BD9A47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0B51645"/>
    <w:multiLevelType w:val="hybridMultilevel"/>
    <w:tmpl w:val="06A64FF6"/>
    <w:lvl w:ilvl="0" w:tplc="83B8B516">
      <w:start w:val="1"/>
      <w:numFmt w:val="ordin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7">
    <w:nsid w:val="4FEC4E80"/>
    <w:multiLevelType w:val="hybridMultilevel"/>
    <w:tmpl w:val="73EA4CC4"/>
    <w:lvl w:ilvl="0" w:tplc="D898E066">
      <w:start w:val="6"/>
      <w:numFmt w:val="bullet"/>
      <w:lvlText w:val="-"/>
      <w:lvlJc w:val="left"/>
      <w:pPr>
        <w:ind w:left="720" w:hanging="360"/>
      </w:pPr>
      <w:rPr>
        <w:rFonts w:ascii="Cambria" w:eastAsiaTheme="minorEastAsia" w:hAnsi="Cambria" w:cstheme="minorBidi" w:hint="default"/>
      </w:rPr>
    </w:lvl>
    <w:lvl w:ilvl="1" w:tplc="83B8B516">
      <w:start w:val="1"/>
      <w:numFmt w:val="ordinal"/>
      <w:lvlText w:val="%2."/>
      <w:lvlJc w:val="left"/>
      <w:pPr>
        <w:ind w:left="1353"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D80DC0"/>
    <w:multiLevelType w:val="hybridMultilevel"/>
    <w:tmpl w:val="6E7C0D46"/>
    <w:lvl w:ilvl="0" w:tplc="83B8B516">
      <w:start w:val="1"/>
      <w:numFmt w:val="ordin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5A14C84"/>
    <w:multiLevelType w:val="hybridMultilevel"/>
    <w:tmpl w:val="5BF2B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D177FF0"/>
    <w:multiLevelType w:val="hybridMultilevel"/>
    <w:tmpl w:val="DF206AE0"/>
    <w:lvl w:ilvl="0" w:tplc="83B8B516">
      <w:start w:val="1"/>
      <w:numFmt w:val="ordin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11">
    <w:nsid w:val="6DBB5F08"/>
    <w:multiLevelType w:val="hybridMultilevel"/>
    <w:tmpl w:val="7E28476E"/>
    <w:lvl w:ilvl="0" w:tplc="FA0EB054">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0332BFC"/>
    <w:multiLevelType w:val="hybridMultilevel"/>
    <w:tmpl w:val="8C540642"/>
    <w:lvl w:ilvl="0" w:tplc="83B8B516">
      <w:start w:val="1"/>
      <w:numFmt w:val="ordin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3">
    <w:nsid w:val="73F708E1"/>
    <w:multiLevelType w:val="hybridMultilevel"/>
    <w:tmpl w:val="AF24714E"/>
    <w:lvl w:ilvl="0" w:tplc="83B8B516">
      <w:start w:val="1"/>
      <w:numFmt w:val="ordin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14">
    <w:nsid w:val="78825F3F"/>
    <w:multiLevelType w:val="hybridMultilevel"/>
    <w:tmpl w:val="84C86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1230FB"/>
    <w:multiLevelType w:val="hybridMultilevel"/>
    <w:tmpl w:val="B4C0A768"/>
    <w:lvl w:ilvl="0" w:tplc="83B8B516">
      <w:start w:val="1"/>
      <w:numFmt w:val="ordin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9"/>
  </w:num>
  <w:num w:numId="2">
    <w:abstractNumId w:val="4"/>
  </w:num>
  <w:num w:numId="3">
    <w:abstractNumId w:val="12"/>
  </w:num>
  <w:num w:numId="4">
    <w:abstractNumId w:val="3"/>
  </w:num>
  <w:num w:numId="5">
    <w:abstractNumId w:val="1"/>
  </w:num>
  <w:num w:numId="6">
    <w:abstractNumId w:val="11"/>
  </w:num>
  <w:num w:numId="7">
    <w:abstractNumId w:val="15"/>
  </w:num>
  <w:num w:numId="8">
    <w:abstractNumId w:val="10"/>
  </w:num>
  <w:num w:numId="9">
    <w:abstractNumId w:val="6"/>
  </w:num>
  <w:num w:numId="10">
    <w:abstractNumId w:val="13"/>
  </w:num>
  <w:num w:numId="11">
    <w:abstractNumId w:val="8"/>
  </w:num>
  <w:num w:numId="12">
    <w:abstractNumId w:val="7"/>
  </w:num>
  <w:num w:numId="13">
    <w:abstractNumId w:val="2"/>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4B"/>
    <w:rsid w:val="000B1343"/>
    <w:rsid w:val="000C198D"/>
    <w:rsid w:val="000D61C6"/>
    <w:rsid w:val="000E76BC"/>
    <w:rsid w:val="000F5E15"/>
    <w:rsid w:val="0012384F"/>
    <w:rsid w:val="001420CA"/>
    <w:rsid w:val="00191B96"/>
    <w:rsid w:val="001961C3"/>
    <w:rsid w:val="001A1EAD"/>
    <w:rsid w:val="001C602C"/>
    <w:rsid w:val="00235251"/>
    <w:rsid w:val="002529A8"/>
    <w:rsid w:val="00275398"/>
    <w:rsid w:val="0028036B"/>
    <w:rsid w:val="002E3958"/>
    <w:rsid w:val="002F31DB"/>
    <w:rsid w:val="002F5428"/>
    <w:rsid w:val="00316D91"/>
    <w:rsid w:val="00330AE4"/>
    <w:rsid w:val="00340727"/>
    <w:rsid w:val="00346711"/>
    <w:rsid w:val="00351B52"/>
    <w:rsid w:val="003549D7"/>
    <w:rsid w:val="003A69C8"/>
    <w:rsid w:val="003E31F3"/>
    <w:rsid w:val="003E6C35"/>
    <w:rsid w:val="003F4BA0"/>
    <w:rsid w:val="004446CA"/>
    <w:rsid w:val="00471FAC"/>
    <w:rsid w:val="004A0B6E"/>
    <w:rsid w:val="004A5305"/>
    <w:rsid w:val="00503A5A"/>
    <w:rsid w:val="00523B5E"/>
    <w:rsid w:val="00531366"/>
    <w:rsid w:val="0058450F"/>
    <w:rsid w:val="005C3931"/>
    <w:rsid w:val="005C71EA"/>
    <w:rsid w:val="005D0FB1"/>
    <w:rsid w:val="005E4BCE"/>
    <w:rsid w:val="0064642A"/>
    <w:rsid w:val="0065274B"/>
    <w:rsid w:val="0066317A"/>
    <w:rsid w:val="0066496E"/>
    <w:rsid w:val="00666B41"/>
    <w:rsid w:val="0069051B"/>
    <w:rsid w:val="006A1460"/>
    <w:rsid w:val="006D2F27"/>
    <w:rsid w:val="007372A7"/>
    <w:rsid w:val="00747131"/>
    <w:rsid w:val="00755406"/>
    <w:rsid w:val="00806CD5"/>
    <w:rsid w:val="00860BFF"/>
    <w:rsid w:val="00935E04"/>
    <w:rsid w:val="0093725C"/>
    <w:rsid w:val="0094291D"/>
    <w:rsid w:val="00967725"/>
    <w:rsid w:val="00984D58"/>
    <w:rsid w:val="00996CCE"/>
    <w:rsid w:val="009D72CE"/>
    <w:rsid w:val="009E2EA9"/>
    <w:rsid w:val="00A41AD1"/>
    <w:rsid w:val="00A41F9A"/>
    <w:rsid w:val="00A60E74"/>
    <w:rsid w:val="00A70E7F"/>
    <w:rsid w:val="00A7205D"/>
    <w:rsid w:val="00A90559"/>
    <w:rsid w:val="00AE7092"/>
    <w:rsid w:val="00B15B9C"/>
    <w:rsid w:val="00B321AE"/>
    <w:rsid w:val="00B61DF2"/>
    <w:rsid w:val="00B66BB9"/>
    <w:rsid w:val="00B94345"/>
    <w:rsid w:val="00C615A9"/>
    <w:rsid w:val="00C82FD2"/>
    <w:rsid w:val="00CA280C"/>
    <w:rsid w:val="00CA4DE0"/>
    <w:rsid w:val="00CE40BA"/>
    <w:rsid w:val="00D100C9"/>
    <w:rsid w:val="00D20CEF"/>
    <w:rsid w:val="00D73029"/>
    <w:rsid w:val="00D9223A"/>
    <w:rsid w:val="00DC15F1"/>
    <w:rsid w:val="00DE6A4D"/>
    <w:rsid w:val="00DE72E5"/>
    <w:rsid w:val="00E14A89"/>
    <w:rsid w:val="00E315D8"/>
    <w:rsid w:val="00E32998"/>
    <w:rsid w:val="00E37E2A"/>
    <w:rsid w:val="00E46EC2"/>
    <w:rsid w:val="00E657FD"/>
    <w:rsid w:val="00E667FB"/>
    <w:rsid w:val="00EE2ECD"/>
    <w:rsid w:val="00EF107F"/>
    <w:rsid w:val="00F34A5D"/>
    <w:rsid w:val="00F41C19"/>
    <w:rsid w:val="00F618B4"/>
    <w:rsid w:val="00FF3B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74B"/>
    <w:pPr>
      <w:ind w:left="720"/>
      <w:contextualSpacing/>
    </w:pPr>
  </w:style>
  <w:style w:type="paragraph" w:styleId="Encabezado">
    <w:name w:val="header"/>
    <w:basedOn w:val="Normal"/>
    <w:link w:val="EncabezadoCar"/>
    <w:uiPriority w:val="99"/>
    <w:unhideWhenUsed/>
    <w:rsid w:val="00F34A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4A5D"/>
  </w:style>
  <w:style w:type="paragraph" w:styleId="Piedepgina">
    <w:name w:val="footer"/>
    <w:basedOn w:val="Normal"/>
    <w:link w:val="PiedepginaCar"/>
    <w:uiPriority w:val="99"/>
    <w:unhideWhenUsed/>
    <w:rsid w:val="00F34A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4A5D"/>
  </w:style>
  <w:style w:type="paragraph" w:styleId="Textodeglobo">
    <w:name w:val="Balloon Text"/>
    <w:basedOn w:val="Normal"/>
    <w:link w:val="TextodegloboCar"/>
    <w:uiPriority w:val="99"/>
    <w:semiHidden/>
    <w:unhideWhenUsed/>
    <w:rsid w:val="00F34A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A5D"/>
    <w:rPr>
      <w:rFonts w:ascii="Tahoma" w:hAnsi="Tahoma" w:cs="Tahoma"/>
      <w:sz w:val="16"/>
      <w:szCs w:val="16"/>
    </w:rPr>
  </w:style>
  <w:style w:type="character" w:styleId="Hipervnculo">
    <w:name w:val="Hyperlink"/>
    <w:basedOn w:val="Fuentedeprrafopredeter"/>
    <w:uiPriority w:val="99"/>
    <w:unhideWhenUsed/>
    <w:rsid w:val="00737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74B"/>
    <w:pPr>
      <w:ind w:left="720"/>
      <w:contextualSpacing/>
    </w:pPr>
  </w:style>
  <w:style w:type="paragraph" w:styleId="Encabezado">
    <w:name w:val="header"/>
    <w:basedOn w:val="Normal"/>
    <w:link w:val="EncabezadoCar"/>
    <w:uiPriority w:val="99"/>
    <w:unhideWhenUsed/>
    <w:rsid w:val="00F34A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4A5D"/>
  </w:style>
  <w:style w:type="paragraph" w:styleId="Piedepgina">
    <w:name w:val="footer"/>
    <w:basedOn w:val="Normal"/>
    <w:link w:val="PiedepginaCar"/>
    <w:uiPriority w:val="99"/>
    <w:unhideWhenUsed/>
    <w:rsid w:val="00F34A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4A5D"/>
  </w:style>
  <w:style w:type="paragraph" w:styleId="Textodeglobo">
    <w:name w:val="Balloon Text"/>
    <w:basedOn w:val="Normal"/>
    <w:link w:val="TextodegloboCar"/>
    <w:uiPriority w:val="99"/>
    <w:semiHidden/>
    <w:unhideWhenUsed/>
    <w:rsid w:val="00F34A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A5D"/>
    <w:rPr>
      <w:rFonts w:ascii="Tahoma" w:hAnsi="Tahoma" w:cs="Tahoma"/>
      <w:sz w:val="16"/>
      <w:szCs w:val="16"/>
    </w:rPr>
  </w:style>
  <w:style w:type="character" w:styleId="Hipervnculo">
    <w:name w:val="Hyperlink"/>
    <w:basedOn w:val="Fuentedeprrafopredeter"/>
    <w:uiPriority w:val="99"/>
    <w:unhideWhenUsed/>
    <w:rsid w:val="00737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cemexsost.webs.upv.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cemexsost.webs.upv.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8627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apalomar</cp:lastModifiedBy>
  <cp:revision>3</cp:revision>
  <cp:lastPrinted>2017-03-01T11:57:00Z</cp:lastPrinted>
  <dcterms:created xsi:type="dcterms:W3CDTF">2019-04-23T20:31:00Z</dcterms:created>
  <dcterms:modified xsi:type="dcterms:W3CDTF">2019-04-23T20:31:00Z</dcterms:modified>
</cp:coreProperties>
</file>